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D9967" w14:textId="0D520F8B" w:rsidR="007F0E34" w:rsidRPr="00F72597" w:rsidRDefault="007F0E34" w:rsidP="00F72597">
      <w:pPr>
        <w:spacing w:line="360" w:lineRule="auto"/>
        <w:rPr>
          <w:rFonts w:ascii="Times New Roman" w:hAnsi="Times New Roman" w:cs="Times New Roman"/>
        </w:rPr>
      </w:pPr>
      <w:bookmarkStart w:id="0" w:name="_top"/>
      <w:bookmarkEnd w:id="0"/>
      <w:r w:rsidRPr="00F72597">
        <w:rPr>
          <w:rFonts w:ascii="Times New Roman" w:hAnsi="Times New Roman" w:cs="Times New Roman"/>
        </w:rPr>
        <w:t>Data</w:t>
      </w:r>
      <w:r w:rsidR="00785003">
        <w:rPr>
          <w:rFonts w:ascii="Times New Roman" w:hAnsi="Times New Roman" w:cs="Times New Roman"/>
        </w:rPr>
        <w:t>:</w:t>
      </w:r>
      <w:r w:rsidRPr="00F72597">
        <w:rPr>
          <w:rFonts w:ascii="Times New Roman" w:hAnsi="Times New Roman" w:cs="Times New Roman"/>
        </w:rPr>
        <w:t xml:space="preserve"> </w:t>
      </w:r>
    </w:p>
    <w:p w14:paraId="4AB5F47D" w14:textId="305101A8" w:rsidR="00F72597" w:rsidRPr="00F72597" w:rsidRDefault="00C1125D" w:rsidP="00F72597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Folder </w:t>
      </w:r>
      <w:r w:rsidR="00FA01EF">
        <w:rPr>
          <w:rFonts w:ascii="Times New Roman" w:hAnsi="Times New Roman" w:cs="Times New Roman"/>
        </w:rPr>
        <w:t>“</w:t>
      </w:r>
      <w:r w:rsidR="007F0E34" w:rsidRPr="00F72597">
        <w:rPr>
          <w:rFonts w:ascii="Times New Roman" w:hAnsi="Times New Roman" w:cs="Times New Roman"/>
        </w:rPr>
        <w:t>Raw Data</w:t>
      </w:r>
      <w:r w:rsidR="00FA01EF">
        <w:rPr>
          <w:rFonts w:ascii="Times New Roman" w:hAnsi="Times New Roman" w:cs="Times New Roman"/>
        </w:rPr>
        <w:t>”</w:t>
      </w:r>
      <w:r w:rsidR="007F0E34" w:rsidRPr="00F72597">
        <w:rPr>
          <w:rFonts w:ascii="Times New Roman" w:hAnsi="Times New Roman" w:cs="Times New Roman"/>
        </w:rPr>
        <w:t xml:space="preserve"> contains all CE files used</w:t>
      </w:r>
      <w:r w:rsidR="00E46E50">
        <w:rPr>
          <w:rFonts w:ascii="Times New Roman" w:hAnsi="Times New Roman" w:cs="Times New Roman"/>
        </w:rPr>
        <w:t>.</w:t>
      </w:r>
    </w:p>
    <w:p w14:paraId="30C21182" w14:textId="3E7B0D5C" w:rsidR="00F72597" w:rsidRPr="00F72597" w:rsidRDefault="00FA01EF" w:rsidP="00F72597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</w:t>
      </w:r>
      <w:r w:rsidR="007F0E34" w:rsidRPr="00F72597">
        <w:rPr>
          <w:rFonts w:ascii="Times New Roman" w:hAnsi="Times New Roman" w:cs="Times New Roman"/>
        </w:rPr>
        <w:t>df_all_cu.csv</w:t>
      </w:r>
      <w:r>
        <w:rPr>
          <w:rFonts w:ascii="Times New Roman" w:hAnsi="Times New Roman" w:cs="Times New Roman"/>
        </w:rPr>
        <w:t>”</w:t>
      </w:r>
      <w:r w:rsidR="007F0E34" w:rsidRPr="00F72597">
        <w:rPr>
          <w:rFonts w:ascii="Times New Roman" w:hAnsi="Times New Roman" w:cs="Times New Roman"/>
        </w:rPr>
        <w:t xml:space="preserve"> is the </w:t>
      </w:r>
      <w:r w:rsidR="00F72597" w:rsidRPr="00F72597">
        <w:rPr>
          <w:rFonts w:ascii="Times New Roman" w:hAnsi="Times New Roman" w:cs="Times New Roman"/>
        </w:rPr>
        <w:t>“all households” panel</w:t>
      </w:r>
      <w:r w:rsidR="00B103E3">
        <w:rPr>
          <w:rFonts w:ascii="Times New Roman" w:hAnsi="Times New Roman" w:cs="Times New Roman"/>
        </w:rPr>
        <w:t xml:space="preserve">. It follows the data cleaning procedures in Johnson et al. (2006) and Parker et al. (2013). </w:t>
      </w:r>
      <w:r w:rsidR="002A3ABC">
        <w:rPr>
          <w:rFonts w:ascii="Times New Roman" w:hAnsi="Times New Roman" w:cs="Times New Roman"/>
        </w:rPr>
        <w:t xml:space="preserve">For details, please see Appendix A.5 of the paper. </w:t>
      </w:r>
      <w:r>
        <w:rPr>
          <w:rFonts w:ascii="Times New Roman" w:hAnsi="Times New Roman" w:cs="Times New Roman"/>
        </w:rPr>
        <w:t>“df_all_cu.csv”</w:t>
      </w:r>
      <w:r w:rsidR="00B103E3">
        <w:rPr>
          <w:rFonts w:ascii="Times New Roman" w:hAnsi="Times New Roman" w:cs="Times New Roman"/>
        </w:rPr>
        <w:t xml:space="preserve"> is the panel</w:t>
      </w:r>
      <w:r w:rsidR="00F72597" w:rsidRPr="00F72597">
        <w:rPr>
          <w:rFonts w:ascii="Times New Roman" w:hAnsi="Times New Roman" w:cs="Times New Roman"/>
        </w:rPr>
        <w:t xml:space="preserve"> used in</w:t>
      </w:r>
      <w:r w:rsidR="00B103E3">
        <w:rPr>
          <w:rFonts w:ascii="Times New Roman" w:hAnsi="Times New Roman" w:cs="Times New Roman"/>
        </w:rPr>
        <w:t xml:space="preserve"> </w:t>
      </w:r>
      <w:r w:rsidR="00F72597" w:rsidRPr="00F72597">
        <w:rPr>
          <w:rFonts w:ascii="Times New Roman" w:hAnsi="Times New Roman" w:cs="Times New Roman"/>
        </w:rPr>
        <w:t>Section III</w:t>
      </w:r>
      <w:r w:rsidR="00B103E3">
        <w:rPr>
          <w:rFonts w:ascii="Times New Roman" w:hAnsi="Times New Roman" w:cs="Times New Roman"/>
        </w:rPr>
        <w:t xml:space="preserve"> of the paper</w:t>
      </w:r>
      <w:r w:rsidR="002A3ABC">
        <w:rPr>
          <w:rFonts w:ascii="Times New Roman" w:hAnsi="Times New Roman" w:cs="Times New Roman"/>
        </w:rPr>
        <w:t xml:space="preserve"> (using the previous methodology in Johnson et al. (2006) and Parker et al. (2013))</w:t>
      </w:r>
      <w:r w:rsidR="00E46E50">
        <w:rPr>
          <w:rFonts w:ascii="Times New Roman" w:hAnsi="Times New Roman" w:cs="Times New Roman"/>
        </w:rPr>
        <w:t>.</w:t>
      </w:r>
    </w:p>
    <w:p w14:paraId="6619B1D0" w14:textId="1E001178" w:rsidR="007F0E34" w:rsidRDefault="00FA01EF" w:rsidP="00F72597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</w:t>
      </w:r>
      <w:r w:rsidR="00F72597" w:rsidRPr="00F72597">
        <w:rPr>
          <w:rFonts w:ascii="Times New Roman" w:hAnsi="Times New Roman" w:cs="Times New Roman"/>
        </w:rPr>
        <w:t>df_f.csv</w:t>
      </w:r>
      <w:r>
        <w:rPr>
          <w:rFonts w:ascii="Times New Roman" w:hAnsi="Times New Roman" w:cs="Times New Roman"/>
        </w:rPr>
        <w:t>”</w:t>
      </w:r>
      <w:r w:rsidR="00F72597" w:rsidRPr="00F72597">
        <w:rPr>
          <w:rFonts w:ascii="Times New Roman" w:hAnsi="Times New Roman" w:cs="Times New Roman"/>
        </w:rPr>
        <w:t xml:space="preserve"> is the “final </w:t>
      </w:r>
      <w:r w:rsidR="000E2687">
        <w:rPr>
          <w:rFonts w:ascii="Times New Roman" w:hAnsi="Times New Roman" w:cs="Times New Roman"/>
        </w:rPr>
        <w:t>sample</w:t>
      </w:r>
      <w:r w:rsidR="00F72597" w:rsidRPr="00F72597">
        <w:rPr>
          <w:rFonts w:ascii="Times New Roman" w:hAnsi="Times New Roman" w:cs="Times New Roman"/>
        </w:rPr>
        <w:t>”</w:t>
      </w:r>
      <w:r w:rsidR="000E2687">
        <w:rPr>
          <w:rFonts w:ascii="Times New Roman" w:hAnsi="Times New Roman" w:cs="Times New Roman"/>
        </w:rPr>
        <w:t xml:space="preserve"> panel</w:t>
      </w:r>
      <w:r w:rsidR="00B103E3">
        <w:rPr>
          <w:rFonts w:ascii="Times New Roman" w:hAnsi="Times New Roman" w:cs="Times New Roman"/>
        </w:rPr>
        <w:t>.</w:t>
      </w:r>
      <w:r w:rsidR="00F72597" w:rsidRPr="00F72597">
        <w:rPr>
          <w:rFonts w:ascii="Times New Roman" w:hAnsi="Times New Roman" w:cs="Times New Roman"/>
        </w:rPr>
        <w:t xml:space="preserve"> </w:t>
      </w:r>
      <w:r w:rsidR="00B103E3">
        <w:rPr>
          <w:rFonts w:ascii="Times New Roman" w:hAnsi="Times New Roman" w:cs="Times New Roman"/>
        </w:rPr>
        <w:t xml:space="preserve">It is </w:t>
      </w:r>
      <w:r>
        <w:rPr>
          <w:rFonts w:ascii="Times New Roman" w:hAnsi="Times New Roman" w:cs="Times New Roman"/>
        </w:rPr>
        <w:t>similar to “df_all_cu.csv” otherwise but with three data processing adjustments</w:t>
      </w:r>
      <w:r w:rsidR="002A3AB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“df_f.csv”</w:t>
      </w:r>
      <w:r w:rsidR="00F72597" w:rsidRPr="00F72597">
        <w:rPr>
          <w:rFonts w:ascii="Times New Roman" w:hAnsi="Times New Roman" w:cs="Times New Roman"/>
        </w:rPr>
        <w:t xml:space="preserve"> is </w:t>
      </w:r>
      <w:r w:rsidR="00B103E3">
        <w:rPr>
          <w:rFonts w:ascii="Times New Roman" w:hAnsi="Times New Roman" w:cs="Times New Roman"/>
        </w:rPr>
        <w:t xml:space="preserve">the main panel of the study </w:t>
      </w:r>
      <w:r w:rsidR="002A3ABC">
        <w:rPr>
          <w:rFonts w:ascii="Times New Roman" w:hAnsi="Times New Roman" w:cs="Times New Roman"/>
        </w:rPr>
        <w:t xml:space="preserve">and is </w:t>
      </w:r>
      <w:r w:rsidR="00F72597" w:rsidRPr="00F72597">
        <w:rPr>
          <w:rFonts w:ascii="Times New Roman" w:hAnsi="Times New Roman" w:cs="Times New Roman"/>
        </w:rPr>
        <w:t xml:space="preserve">used in all </w:t>
      </w:r>
      <w:r w:rsidR="00B103E3">
        <w:rPr>
          <w:rFonts w:ascii="Times New Roman" w:hAnsi="Times New Roman" w:cs="Times New Roman"/>
        </w:rPr>
        <w:t xml:space="preserve">other </w:t>
      </w:r>
      <w:r w:rsidR="00F72597" w:rsidRPr="00F72597">
        <w:rPr>
          <w:rFonts w:ascii="Times New Roman" w:hAnsi="Times New Roman" w:cs="Times New Roman"/>
        </w:rPr>
        <w:t xml:space="preserve">sections </w:t>
      </w:r>
      <w:r w:rsidR="002A3ABC">
        <w:rPr>
          <w:rFonts w:ascii="Times New Roman" w:hAnsi="Times New Roman" w:cs="Times New Roman"/>
        </w:rPr>
        <w:t>after</w:t>
      </w:r>
      <w:r w:rsidR="00F72597" w:rsidRPr="00F72597">
        <w:rPr>
          <w:rFonts w:ascii="Times New Roman" w:hAnsi="Times New Roman" w:cs="Times New Roman"/>
        </w:rPr>
        <w:t xml:space="preserve"> Section III</w:t>
      </w:r>
      <w:r w:rsidR="002A3ABC">
        <w:rPr>
          <w:rFonts w:ascii="Times New Roman" w:hAnsi="Times New Roman" w:cs="Times New Roman"/>
        </w:rPr>
        <w:t xml:space="preserve"> (using adjusted methodology for EIP analysis)</w:t>
      </w:r>
      <w:r w:rsidR="00E46E50">
        <w:rPr>
          <w:rFonts w:ascii="Times New Roman" w:hAnsi="Times New Roman" w:cs="Times New Roman"/>
        </w:rPr>
        <w:t>.</w:t>
      </w:r>
      <w:r w:rsidR="00787744">
        <w:rPr>
          <w:rFonts w:ascii="Times New Roman" w:hAnsi="Times New Roman" w:cs="Times New Roman"/>
        </w:rPr>
        <w:t xml:space="preserve"> </w:t>
      </w:r>
    </w:p>
    <w:p w14:paraId="2EA3B22F" w14:textId="01FC2800" w:rsidR="00F72597" w:rsidRPr="00DA1BC6" w:rsidRDefault="00DA1BC6" w:rsidP="00DA1BC6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</w:t>
      </w:r>
      <w:r w:rsidRPr="00F72597">
        <w:rPr>
          <w:rFonts w:ascii="Times New Roman" w:hAnsi="Times New Roman" w:cs="Times New Roman"/>
        </w:rPr>
        <w:t>df_f</w:t>
      </w:r>
      <w:r>
        <w:rPr>
          <w:rFonts w:ascii="Times New Roman" w:hAnsi="Times New Roman" w:cs="Times New Roman"/>
        </w:rPr>
        <w:t>_imp</w:t>
      </w:r>
      <w:r w:rsidRPr="00F72597">
        <w:rPr>
          <w:rFonts w:ascii="Times New Roman" w:hAnsi="Times New Roman" w:cs="Times New Roman"/>
        </w:rPr>
        <w:t>.csv</w:t>
      </w:r>
      <w:r>
        <w:rPr>
          <w:rFonts w:ascii="Times New Roman" w:hAnsi="Times New Roman" w:cs="Times New Roman"/>
        </w:rPr>
        <w:t>”</w:t>
      </w:r>
      <w:r w:rsidRPr="00F72597">
        <w:rPr>
          <w:rFonts w:ascii="Times New Roman" w:hAnsi="Times New Roman" w:cs="Times New Roman"/>
        </w:rPr>
        <w:t xml:space="preserve"> is the “final </w:t>
      </w:r>
      <w:r>
        <w:rPr>
          <w:rFonts w:ascii="Times New Roman" w:hAnsi="Times New Roman" w:cs="Times New Roman"/>
        </w:rPr>
        <w:t>sample</w:t>
      </w:r>
      <w:r w:rsidRPr="00F72597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 xml:space="preserve"> panel</w:t>
      </w:r>
      <w:r>
        <w:rPr>
          <w:rFonts w:ascii="Times New Roman" w:hAnsi="Times New Roman" w:cs="Times New Roman"/>
        </w:rPr>
        <w:t xml:space="preserve"> restricted to CUs on the interview cycle with reference periods containing the first two months of distribution for the respective EIP wave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It has all the save variables as “df_f.csv” with the addition of the imputed EIP values.</w:t>
      </w:r>
      <w:r w:rsidRPr="00F725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This dataset is used to create the imputed results found in the Appendix. </w:t>
      </w:r>
      <w:r>
        <w:rPr>
          <w:rFonts w:ascii="Times New Roman" w:hAnsi="Times New Roman" w:cs="Times New Roman"/>
        </w:rPr>
        <w:t xml:space="preserve"> </w:t>
      </w:r>
    </w:p>
    <w:p w14:paraId="5F5750D3" w14:textId="003D465C" w:rsidR="007F0E34" w:rsidRDefault="007F0E34" w:rsidP="00F72597">
      <w:pPr>
        <w:spacing w:line="360" w:lineRule="auto"/>
        <w:rPr>
          <w:rFonts w:ascii="Times New Roman" w:hAnsi="Times New Roman" w:cs="Times New Roman"/>
        </w:rPr>
      </w:pPr>
      <w:r w:rsidRPr="00F72597">
        <w:rPr>
          <w:rFonts w:ascii="Times New Roman" w:hAnsi="Times New Roman" w:cs="Times New Roman"/>
        </w:rPr>
        <w:t>Code</w:t>
      </w:r>
      <w:r w:rsidR="00785003">
        <w:rPr>
          <w:rFonts w:ascii="Times New Roman" w:hAnsi="Times New Roman" w:cs="Times New Roman"/>
        </w:rPr>
        <w:t>:</w:t>
      </w:r>
      <w:r w:rsidRPr="00F72597">
        <w:rPr>
          <w:rFonts w:ascii="Times New Roman" w:hAnsi="Times New Roman" w:cs="Times New Roman"/>
        </w:rPr>
        <w:t xml:space="preserve"> </w:t>
      </w:r>
    </w:p>
    <w:p w14:paraId="49C0EAD3" w14:textId="03EECBA6" w:rsidR="00DA1BC6" w:rsidRPr="00DA1BC6" w:rsidRDefault="00DA1BC6" w:rsidP="00DA1BC6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“EIP_imputation.do” reads in raw data files and outputs “imputed_eip.xlsx” to “Raw Data” folder. The file creates the imputed EIP values that will be used in the next portion of code. </w:t>
      </w:r>
    </w:p>
    <w:p w14:paraId="0FE68BFE" w14:textId="5C721C58" w:rsidR="00F72597" w:rsidRPr="007D7582" w:rsidRDefault="00FA01EF" w:rsidP="00F72597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</w:t>
      </w:r>
      <w:r w:rsidR="00F72597" w:rsidRPr="007D7582">
        <w:rPr>
          <w:rFonts w:ascii="Times New Roman" w:hAnsi="Times New Roman" w:cs="Times New Roman"/>
        </w:rPr>
        <w:t>EIP</w:t>
      </w:r>
      <w:r w:rsidR="006B05E1">
        <w:rPr>
          <w:rFonts w:ascii="Times New Roman" w:hAnsi="Times New Roman" w:cs="Times New Roman"/>
        </w:rPr>
        <w:t>(I/II/III)</w:t>
      </w:r>
      <w:proofErr w:type="spellStart"/>
      <w:r w:rsidR="00F72597" w:rsidRPr="007D7582">
        <w:rPr>
          <w:rFonts w:ascii="Times New Roman" w:hAnsi="Times New Roman" w:cs="Times New Roman"/>
        </w:rPr>
        <w:t>PanelCreation.R</w:t>
      </w:r>
      <w:proofErr w:type="spellEnd"/>
      <w:r>
        <w:rPr>
          <w:rFonts w:ascii="Times New Roman" w:hAnsi="Times New Roman" w:cs="Times New Roman"/>
        </w:rPr>
        <w:t>”</w:t>
      </w:r>
      <w:r w:rsidR="00F72597" w:rsidRPr="007D7582">
        <w:rPr>
          <w:rFonts w:ascii="Times New Roman" w:hAnsi="Times New Roman" w:cs="Times New Roman"/>
        </w:rPr>
        <w:t xml:space="preserve"> reads in </w:t>
      </w:r>
      <w:r>
        <w:rPr>
          <w:rFonts w:ascii="Times New Roman" w:hAnsi="Times New Roman" w:cs="Times New Roman"/>
        </w:rPr>
        <w:t>raw data files</w:t>
      </w:r>
      <w:r w:rsidR="00F72597" w:rsidRPr="007D7582">
        <w:rPr>
          <w:rFonts w:ascii="Times New Roman" w:hAnsi="Times New Roman" w:cs="Times New Roman"/>
        </w:rPr>
        <w:t xml:space="preserve"> and outputs </w:t>
      </w:r>
      <w:r>
        <w:rPr>
          <w:rFonts w:ascii="Times New Roman" w:hAnsi="Times New Roman" w:cs="Times New Roman"/>
        </w:rPr>
        <w:t>“</w:t>
      </w:r>
      <w:r w:rsidR="00F72597" w:rsidRPr="007D7582">
        <w:rPr>
          <w:rFonts w:ascii="Times New Roman" w:hAnsi="Times New Roman" w:cs="Times New Roman"/>
        </w:rPr>
        <w:t>df_all_cu.csv</w:t>
      </w:r>
      <w:r>
        <w:rPr>
          <w:rFonts w:ascii="Times New Roman" w:hAnsi="Times New Roman" w:cs="Times New Roman"/>
        </w:rPr>
        <w:t>”</w:t>
      </w:r>
      <w:r w:rsidR="00DA1BC6">
        <w:rPr>
          <w:rFonts w:ascii="Times New Roman" w:hAnsi="Times New Roman" w:cs="Times New Roman"/>
        </w:rPr>
        <w:t>,</w:t>
      </w:r>
      <w:r w:rsidR="00F72597" w:rsidRPr="007D758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“</w:t>
      </w:r>
      <w:r w:rsidR="00F72597" w:rsidRPr="007D7582">
        <w:rPr>
          <w:rFonts w:ascii="Times New Roman" w:hAnsi="Times New Roman" w:cs="Times New Roman"/>
        </w:rPr>
        <w:t>df_f.csv</w:t>
      </w:r>
      <w:r>
        <w:rPr>
          <w:rFonts w:ascii="Times New Roman" w:hAnsi="Times New Roman" w:cs="Times New Roman"/>
        </w:rPr>
        <w:t>”</w:t>
      </w:r>
      <w:r w:rsidR="00DA1BC6">
        <w:rPr>
          <w:rFonts w:ascii="Times New Roman" w:hAnsi="Times New Roman" w:cs="Times New Roman"/>
        </w:rPr>
        <w:t>, “df_f_imp.csv”</w:t>
      </w:r>
      <w:r w:rsidR="006312E1" w:rsidRPr="007D7582">
        <w:rPr>
          <w:rFonts w:ascii="Times New Roman" w:hAnsi="Times New Roman" w:cs="Times New Roman"/>
        </w:rPr>
        <w:t xml:space="preserve">. </w:t>
      </w:r>
      <w:r w:rsidR="003E6CED" w:rsidRPr="007D7582">
        <w:rPr>
          <w:rFonts w:ascii="Times New Roman" w:hAnsi="Times New Roman" w:cs="Times New Roman"/>
        </w:rPr>
        <w:t>Variables are named using standard CE conventions and straightforward naming.</w:t>
      </w:r>
      <w:r w:rsidR="006312E1" w:rsidRPr="007D7582">
        <w:rPr>
          <w:rFonts w:ascii="Times New Roman" w:hAnsi="Times New Roman" w:cs="Times New Roman"/>
        </w:rPr>
        <w:t xml:space="preserve"> For details about variable names, see the </w:t>
      </w:r>
      <w:hyperlink w:anchor="VD" w:history="1">
        <w:r w:rsidR="007D7582" w:rsidRPr="006B05E1">
          <w:rPr>
            <w:rStyle w:val="Hyperlink"/>
            <w:rFonts w:ascii="Times New Roman" w:hAnsi="Times New Roman" w:cs="Times New Roman"/>
          </w:rPr>
          <w:t>Variable D</w:t>
        </w:r>
        <w:r w:rsidR="007D7582" w:rsidRPr="006B05E1">
          <w:rPr>
            <w:rStyle w:val="Hyperlink"/>
            <w:rFonts w:ascii="Times New Roman" w:hAnsi="Times New Roman" w:cs="Times New Roman"/>
          </w:rPr>
          <w:t>i</w:t>
        </w:r>
        <w:r w:rsidR="007D7582" w:rsidRPr="006B05E1">
          <w:rPr>
            <w:rStyle w:val="Hyperlink"/>
            <w:rFonts w:ascii="Times New Roman" w:hAnsi="Times New Roman" w:cs="Times New Roman"/>
          </w:rPr>
          <w:t>ctionary</w:t>
        </w:r>
      </w:hyperlink>
      <w:r w:rsidR="006B05E1">
        <w:rPr>
          <w:rFonts w:ascii="Times New Roman" w:hAnsi="Times New Roman" w:cs="Times New Roman"/>
        </w:rPr>
        <w:t xml:space="preserve"> below (from page 2 to page 6)</w:t>
      </w:r>
      <w:r w:rsidR="007D7582" w:rsidRPr="007D7582">
        <w:rPr>
          <w:rFonts w:ascii="Times New Roman" w:hAnsi="Times New Roman" w:cs="Times New Roman"/>
        </w:rPr>
        <w:t xml:space="preserve">. </w:t>
      </w:r>
    </w:p>
    <w:p w14:paraId="1ED07639" w14:textId="366F086B" w:rsidR="00F72597" w:rsidRDefault="00FA01EF" w:rsidP="00F72597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</w:t>
      </w:r>
      <w:r w:rsidR="00F72597">
        <w:rPr>
          <w:rFonts w:ascii="Times New Roman" w:hAnsi="Times New Roman" w:cs="Times New Roman"/>
        </w:rPr>
        <w:t>EIP</w:t>
      </w:r>
      <w:r w:rsidR="006B05E1">
        <w:rPr>
          <w:rFonts w:ascii="Times New Roman" w:hAnsi="Times New Roman" w:cs="Times New Roman"/>
        </w:rPr>
        <w:t>(I/II/III)</w:t>
      </w:r>
      <w:proofErr w:type="spellStart"/>
      <w:r w:rsidR="00F72597">
        <w:rPr>
          <w:rFonts w:ascii="Times New Roman" w:hAnsi="Times New Roman" w:cs="Times New Roman"/>
        </w:rPr>
        <w:t>RegressionTables.R</w:t>
      </w:r>
      <w:proofErr w:type="spellEnd"/>
      <w:r>
        <w:rPr>
          <w:rFonts w:ascii="Times New Roman" w:hAnsi="Times New Roman" w:cs="Times New Roman"/>
        </w:rPr>
        <w:t>”</w:t>
      </w:r>
      <w:r w:rsidR="00F72597">
        <w:rPr>
          <w:rFonts w:ascii="Times New Roman" w:hAnsi="Times New Roman" w:cs="Times New Roman"/>
        </w:rPr>
        <w:t xml:space="preserve"> reads in </w:t>
      </w:r>
      <w:r w:rsidR="00021CAC">
        <w:rPr>
          <w:rFonts w:ascii="Times New Roman" w:hAnsi="Times New Roman" w:cs="Times New Roman"/>
        </w:rPr>
        <w:t>“</w:t>
      </w:r>
      <w:r w:rsidR="00F72597" w:rsidRPr="00F72597">
        <w:rPr>
          <w:rFonts w:ascii="Times New Roman" w:hAnsi="Times New Roman" w:cs="Times New Roman"/>
        </w:rPr>
        <w:t>df_all_cu.csv</w:t>
      </w:r>
      <w:r w:rsidR="00021CAC">
        <w:rPr>
          <w:rFonts w:ascii="Times New Roman" w:hAnsi="Times New Roman" w:cs="Times New Roman"/>
        </w:rPr>
        <w:t>”</w:t>
      </w:r>
      <w:r w:rsidR="00F72597">
        <w:rPr>
          <w:rFonts w:ascii="Times New Roman" w:hAnsi="Times New Roman" w:cs="Times New Roman"/>
        </w:rPr>
        <w:t xml:space="preserve"> and </w:t>
      </w:r>
      <w:r w:rsidR="00021CAC">
        <w:rPr>
          <w:rFonts w:ascii="Times New Roman" w:hAnsi="Times New Roman" w:cs="Times New Roman"/>
        </w:rPr>
        <w:t>“</w:t>
      </w:r>
      <w:r w:rsidR="00F72597" w:rsidRPr="00F72597">
        <w:rPr>
          <w:rFonts w:ascii="Times New Roman" w:hAnsi="Times New Roman" w:cs="Times New Roman"/>
        </w:rPr>
        <w:t>df_f.csv</w:t>
      </w:r>
      <w:r w:rsidR="00021CAC">
        <w:rPr>
          <w:rFonts w:ascii="Times New Roman" w:hAnsi="Times New Roman" w:cs="Times New Roman"/>
        </w:rPr>
        <w:t>”</w:t>
      </w:r>
      <w:r w:rsidR="00F72597">
        <w:rPr>
          <w:rFonts w:ascii="Times New Roman" w:hAnsi="Times New Roman" w:cs="Times New Roman"/>
        </w:rPr>
        <w:t xml:space="preserve"> and </w:t>
      </w:r>
      <w:r w:rsidR="000B0EFE">
        <w:rPr>
          <w:rFonts w:ascii="Times New Roman" w:hAnsi="Times New Roman" w:cs="Times New Roman"/>
        </w:rPr>
        <w:t xml:space="preserve">outputs </w:t>
      </w:r>
      <w:r w:rsidR="00F72597">
        <w:rPr>
          <w:rFonts w:ascii="Times New Roman" w:hAnsi="Times New Roman" w:cs="Times New Roman"/>
        </w:rPr>
        <w:t>regression tables</w:t>
      </w:r>
      <w:r w:rsidR="003E6CED">
        <w:rPr>
          <w:rFonts w:ascii="Times New Roman" w:hAnsi="Times New Roman" w:cs="Times New Roman"/>
        </w:rPr>
        <w:t xml:space="preserve"> and related claims in the text</w:t>
      </w:r>
      <w:r w:rsidR="00F72597">
        <w:rPr>
          <w:rFonts w:ascii="Times New Roman" w:hAnsi="Times New Roman" w:cs="Times New Roman"/>
        </w:rPr>
        <w:t>.</w:t>
      </w:r>
      <w:r w:rsidR="007453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“</w:t>
      </w:r>
      <w:r w:rsidR="0074536E">
        <w:rPr>
          <w:rFonts w:ascii="Times New Roman" w:hAnsi="Times New Roman" w:cs="Times New Roman"/>
        </w:rPr>
        <w:t>EIP</w:t>
      </w:r>
      <w:r w:rsidR="006B05E1">
        <w:rPr>
          <w:rFonts w:ascii="Times New Roman" w:hAnsi="Times New Roman" w:cs="Times New Roman"/>
        </w:rPr>
        <w:t>(I/II/III)</w:t>
      </w:r>
      <w:proofErr w:type="spellStart"/>
      <w:r w:rsidR="0074536E">
        <w:rPr>
          <w:rFonts w:ascii="Times New Roman" w:hAnsi="Times New Roman" w:cs="Times New Roman"/>
        </w:rPr>
        <w:t>RegressionTables.R</w:t>
      </w:r>
      <w:proofErr w:type="spellEnd"/>
      <w:r>
        <w:rPr>
          <w:rFonts w:ascii="Times New Roman" w:hAnsi="Times New Roman" w:cs="Times New Roman"/>
        </w:rPr>
        <w:t>”</w:t>
      </w:r>
      <w:r w:rsidR="0074536E">
        <w:rPr>
          <w:rFonts w:ascii="Times New Roman" w:hAnsi="Times New Roman" w:cs="Times New Roman"/>
        </w:rPr>
        <w:t xml:space="preserve"> also outputs </w:t>
      </w:r>
      <w:r w:rsidR="00021CAC">
        <w:rPr>
          <w:rFonts w:ascii="Times New Roman" w:hAnsi="Times New Roman" w:cs="Times New Roman"/>
        </w:rPr>
        <w:t>“</w:t>
      </w:r>
      <w:r w:rsidR="0074536E">
        <w:rPr>
          <w:rFonts w:ascii="Times New Roman" w:hAnsi="Times New Roman" w:cs="Times New Roman"/>
        </w:rPr>
        <w:t>df_f_sc_n.csv</w:t>
      </w:r>
      <w:r w:rsidR="00021CAC">
        <w:rPr>
          <w:rFonts w:ascii="Times New Roman" w:hAnsi="Times New Roman" w:cs="Times New Roman"/>
        </w:rPr>
        <w:t>”</w:t>
      </w:r>
      <w:r w:rsidR="006B05E1">
        <w:rPr>
          <w:rFonts w:ascii="Times New Roman" w:hAnsi="Times New Roman" w:cs="Times New Roman"/>
        </w:rPr>
        <w:t xml:space="preserve">, which is later used for simulations. </w:t>
      </w:r>
    </w:p>
    <w:p w14:paraId="5CA2D3ED" w14:textId="4CC7DAB4" w:rsidR="00DA1BC6" w:rsidRDefault="00DA1BC6" w:rsidP="00F72597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“Sec0_Fig1.do” is the code to create Figure 1 in the paper. </w:t>
      </w:r>
    </w:p>
    <w:p w14:paraId="2A1E1185" w14:textId="5AE836A3" w:rsidR="00DA1BC6" w:rsidRDefault="00DA1BC6" w:rsidP="00F72597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“EIPSec1Figures.R” is the code to create Figures 2 and 3 in the paper.</w:t>
      </w:r>
    </w:p>
    <w:p w14:paraId="15B7F657" w14:textId="6F12F5F1" w:rsidR="007134B2" w:rsidRDefault="007134B2" w:rsidP="007134B2">
      <w:pPr>
        <w:spacing w:line="360" w:lineRule="auto"/>
        <w:ind w:left="360"/>
        <w:rPr>
          <w:rFonts w:ascii="Times New Roman" w:hAnsi="Times New Roman" w:cs="Times New Roman"/>
        </w:rPr>
      </w:pPr>
    </w:p>
    <w:p w14:paraId="0E0F3BD9" w14:textId="096D05E2" w:rsidR="007134B2" w:rsidRDefault="007134B2" w:rsidP="007134B2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Notes:</w:t>
      </w:r>
    </w:p>
    <w:p w14:paraId="36876EDE" w14:textId="7005BD76" w:rsidR="00E77516" w:rsidRPr="00E77516" w:rsidRDefault="00446AD5" w:rsidP="00E77516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These </w:t>
      </w:r>
      <w:r w:rsidR="00021CAC">
        <w:rPr>
          <w:rFonts w:ascii="Times New Roman" w:hAnsi="Times New Roman" w:cs="Times New Roman"/>
        </w:rPr>
        <w:t xml:space="preserve">files </w:t>
      </w:r>
      <w:r>
        <w:rPr>
          <w:rFonts w:ascii="Times New Roman" w:hAnsi="Times New Roman" w:cs="Times New Roman"/>
        </w:rPr>
        <w:t xml:space="preserve">are </w:t>
      </w:r>
      <w:r w:rsidRPr="00446AD5">
        <w:rPr>
          <w:rFonts w:ascii="Times New Roman" w:hAnsi="Times New Roman" w:cs="Times New Roman"/>
          <w:b/>
          <w:bCs/>
        </w:rPr>
        <w:t>NOT</w:t>
      </w:r>
      <w:r>
        <w:rPr>
          <w:rFonts w:ascii="Times New Roman" w:hAnsi="Times New Roman" w:cs="Times New Roman"/>
        </w:rPr>
        <w:t xml:space="preserve"> the replication files for the </w:t>
      </w:r>
      <w:r w:rsidR="00021CAC">
        <w:rPr>
          <w:rFonts w:ascii="Times New Roman" w:hAnsi="Times New Roman" w:cs="Times New Roman"/>
        </w:rPr>
        <w:t>public</w:t>
      </w:r>
      <w:r w:rsidR="000B0EFE">
        <w:rPr>
          <w:rFonts w:ascii="Times New Roman" w:hAnsi="Times New Roman" w:cs="Times New Roman"/>
        </w:rPr>
        <w:t>ly available</w:t>
      </w:r>
      <w:r>
        <w:rPr>
          <w:rFonts w:ascii="Times New Roman" w:hAnsi="Times New Roman" w:cs="Times New Roman"/>
        </w:rPr>
        <w:t xml:space="preserve"> w</w:t>
      </w:r>
      <w:r w:rsidR="000104A9">
        <w:rPr>
          <w:rFonts w:ascii="Times New Roman" w:hAnsi="Times New Roman" w:cs="Times New Roman"/>
        </w:rPr>
        <w:t>orking p</w:t>
      </w:r>
      <w:r w:rsidR="00E77516">
        <w:rPr>
          <w:rFonts w:ascii="Times New Roman" w:hAnsi="Times New Roman" w:cs="Times New Roman"/>
        </w:rPr>
        <w:t>aper</w:t>
      </w:r>
      <w:r w:rsidR="000104A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r w:rsidR="00E77516">
        <w:rPr>
          <w:rFonts w:ascii="Times New Roman" w:hAnsi="Times New Roman" w:cs="Times New Roman"/>
        </w:rPr>
        <w:t>NBER working paper 29648</w:t>
      </w:r>
      <w:r>
        <w:rPr>
          <w:rFonts w:ascii="Times New Roman" w:hAnsi="Times New Roman" w:cs="Times New Roman"/>
        </w:rPr>
        <w:t xml:space="preserve">, </w:t>
      </w:r>
      <w:r w:rsidR="00E77516">
        <w:rPr>
          <w:rFonts w:ascii="Times New Roman" w:hAnsi="Times New Roman" w:cs="Times New Roman"/>
        </w:rPr>
        <w:t>or BLS WP-544</w:t>
      </w:r>
      <w:r w:rsidR="00C07C7B">
        <w:rPr>
          <w:rFonts w:ascii="Times New Roman" w:hAnsi="Times New Roman" w:cs="Times New Roman"/>
        </w:rPr>
        <w:t>)</w:t>
      </w:r>
      <w:r w:rsidR="00E77516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Rather, the</w:t>
      </w:r>
      <w:r w:rsidR="004F1599">
        <w:rPr>
          <w:rFonts w:ascii="Times New Roman" w:hAnsi="Times New Roman" w:cs="Times New Roman"/>
        </w:rPr>
        <w:t xml:space="preserve"> files</w:t>
      </w:r>
      <w:r>
        <w:rPr>
          <w:rFonts w:ascii="Times New Roman" w:hAnsi="Times New Roman" w:cs="Times New Roman"/>
        </w:rPr>
        <w:t xml:space="preserve"> are for the new Brookings </w:t>
      </w:r>
      <w:r w:rsidR="004F1599">
        <w:rPr>
          <w:rFonts w:ascii="Times New Roman" w:hAnsi="Times New Roman" w:cs="Times New Roman"/>
        </w:rPr>
        <w:t>working paper that includes updated EIP I analysis as well as EIP II and III analysis.</w:t>
      </w:r>
    </w:p>
    <w:p w14:paraId="553CD709" w14:textId="57C96AD4" w:rsidR="00A644C5" w:rsidRPr="002A3ABC" w:rsidRDefault="00F42668" w:rsidP="002A3ABC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</w:rPr>
      </w:pPr>
      <w:r w:rsidRPr="00F42668">
        <w:rPr>
          <w:rFonts w:ascii="Times New Roman" w:hAnsi="Times New Roman" w:cs="Times New Roman"/>
        </w:rPr>
        <w:lastRenderedPageBreak/>
        <w:t>R version: 4.1.</w:t>
      </w:r>
      <w:r w:rsidR="009A7FC0">
        <w:rPr>
          <w:rFonts w:ascii="Times New Roman" w:hAnsi="Times New Roman" w:cs="Times New Roman"/>
        </w:rPr>
        <w:t>2</w:t>
      </w:r>
      <w:r w:rsidR="00A644C5">
        <w:rPr>
          <w:rFonts w:ascii="Times New Roman" w:hAnsi="Times New Roman" w:cs="Times New Roman"/>
        </w:rPr>
        <w:t xml:space="preserve"> (2021-11-01)</w:t>
      </w:r>
      <w:r w:rsidR="002A3ABC">
        <w:rPr>
          <w:rFonts w:ascii="Times New Roman" w:hAnsi="Times New Roman" w:cs="Times New Roman"/>
        </w:rPr>
        <w:t xml:space="preserve">; </w:t>
      </w:r>
      <w:proofErr w:type="spellStart"/>
      <w:r w:rsidR="00A644C5" w:rsidRPr="002A3ABC">
        <w:rPr>
          <w:rFonts w:ascii="Times New Roman" w:hAnsi="Times New Roman" w:cs="Times New Roman"/>
        </w:rPr>
        <w:t>Rstud</w:t>
      </w:r>
      <w:r w:rsidR="00D673AC" w:rsidRPr="002A3ABC">
        <w:rPr>
          <w:rFonts w:ascii="Times New Roman" w:hAnsi="Times New Roman" w:cs="Times New Roman"/>
        </w:rPr>
        <w:t>i</w:t>
      </w:r>
      <w:r w:rsidR="00A644C5" w:rsidRPr="002A3ABC">
        <w:rPr>
          <w:rFonts w:ascii="Times New Roman" w:hAnsi="Times New Roman" w:cs="Times New Roman"/>
        </w:rPr>
        <w:t>o</w:t>
      </w:r>
      <w:proofErr w:type="spellEnd"/>
      <w:r w:rsidR="00A644C5" w:rsidRPr="002A3ABC">
        <w:rPr>
          <w:rFonts w:ascii="Times New Roman" w:hAnsi="Times New Roman" w:cs="Times New Roman"/>
        </w:rPr>
        <w:t xml:space="preserve"> </w:t>
      </w:r>
      <w:r w:rsidR="00D673AC" w:rsidRPr="002A3ABC">
        <w:rPr>
          <w:rFonts w:ascii="Times New Roman" w:hAnsi="Times New Roman" w:cs="Times New Roman"/>
        </w:rPr>
        <w:t>v</w:t>
      </w:r>
      <w:r w:rsidR="00A644C5" w:rsidRPr="002A3ABC">
        <w:rPr>
          <w:rFonts w:ascii="Times New Roman" w:hAnsi="Times New Roman" w:cs="Times New Roman"/>
        </w:rPr>
        <w:t>ersion: 2022.02.3+492</w:t>
      </w:r>
      <w:r w:rsidR="002A3ABC">
        <w:rPr>
          <w:rFonts w:ascii="Times New Roman" w:hAnsi="Times New Roman" w:cs="Times New Roman"/>
        </w:rPr>
        <w:t xml:space="preserve">; </w:t>
      </w:r>
    </w:p>
    <w:p w14:paraId="457B8484" w14:textId="4B98C2AF" w:rsidR="00F42668" w:rsidRPr="00F42668" w:rsidRDefault="009A7FC0" w:rsidP="00A644C5">
      <w:pPr>
        <w:pStyle w:val="ListParagraph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Packages: </w:t>
      </w:r>
      <w:proofErr w:type="spellStart"/>
      <w:r>
        <w:rPr>
          <w:rFonts w:ascii="Times New Roman" w:hAnsi="Times New Roman" w:cs="Times New Roman"/>
        </w:rPr>
        <w:t>readxl</w:t>
      </w:r>
      <w:proofErr w:type="spellEnd"/>
      <w:r>
        <w:rPr>
          <w:rFonts w:ascii="Times New Roman" w:hAnsi="Times New Roman" w:cs="Times New Roman"/>
        </w:rPr>
        <w:t xml:space="preserve"> 1.3.1, </w:t>
      </w:r>
      <w:proofErr w:type="spellStart"/>
      <w:r>
        <w:rPr>
          <w:rFonts w:ascii="Times New Roman" w:hAnsi="Times New Roman" w:cs="Times New Roman"/>
        </w:rPr>
        <w:t>dplyr</w:t>
      </w:r>
      <w:proofErr w:type="spellEnd"/>
      <w:r>
        <w:rPr>
          <w:rFonts w:ascii="Times New Roman" w:hAnsi="Times New Roman" w:cs="Times New Roman"/>
        </w:rPr>
        <w:t xml:space="preserve"> 1.0.8, </w:t>
      </w:r>
      <w:proofErr w:type="spellStart"/>
      <w:r>
        <w:rPr>
          <w:rFonts w:ascii="Times New Roman" w:hAnsi="Times New Roman" w:cs="Times New Roman"/>
        </w:rPr>
        <w:t>quantreg</w:t>
      </w:r>
      <w:proofErr w:type="spellEnd"/>
      <w:r>
        <w:rPr>
          <w:rFonts w:ascii="Times New Roman" w:hAnsi="Times New Roman" w:cs="Times New Roman"/>
        </w:rPr>
        <w:t xml:space="preserve"> 5.88, </w:t>
      </w:r>
      <w:proofErr w:type="spellStart"/>
      <w:r>
        <w:rPr>
          <w:rFonts w:ascii="Times New Roman" w:hAnsi="Times New Roman" w:cs="Times New Roman"/>
        </w:rPr>
        <w:t>readr</w:t>
      </w:r>
      <w:proofErr w:type="spellEnd"/>
      <w:r>
        <w:rPr>
          <w:rFonts w:ascii="Times New Roman" w:hAnsi="Times New Roman" w:cs="Times New Roman"/>
        </w:rPr>
        <w:t xml:space="preserve"> 2.1.2, </w:t>
      </w:r>
      <w:proofErr w:type="spellStart"/>
      <w:r>
        <w:rPr>
          <w:rFonts w:ascii="Times New Roman" w:hAnsi="Times New Roman" w:cs="Times New Roman"/>
        </w:rPr>
        <w:t>fixest</w:t>
      </w:r>
      <w:proofErr w:type="spellEnd"/>
      <w:r>
        <w:rPr>
          <w:rFonts w:ascii="Times New Roman" w:hAnsi="Times New Roman" w:cs="Times New Roman"/>
        </w:rPr>
        <w:t xml:space="preserve"> 0.10.3, </w:t>
      </w:r>
      <w:proofErr w:type="spellStart"/>
      <w:r w:rsidR="003E4B20">
        <w:rPr>
          <w:rFonts w:ascii="Times New Roman" w:hAnsi="Times New Roman" w:cs="Times New Roman"/>
        </w:rPr>
        <w:t>reldist</w:t>
      </w:r>
      <w:proofErr w:type="spellEnd"/>
      <w:r w:rsidR="003E4B20">
        <w:rPr>
          <w:rFonts w:ascii="Times New Roman" w:hAnsi="Times New Roman" w:cs="Times New Roman"/>
        </w:rPr>
        <w:t xml:space="preserve"> 1.7-1</w:t>
      </w:r>
      <w:r>
        <w:rPr>
          <w:rFonts w:ascii="Times New Roman" w:hAnsi="Times New Roman" w:cs="Times New Roman"/>
        </w:rPr>
        <w:t xml:space="preserve">, car 3.0-12, ggplot2 3.3.5, </w:t>
      </w:r>
      <w:proofErr w:type="spellStart"/>
      <w:r>
        <w:rPr>
          <w:rFonts w:ascii="Times New Roman" w:hAnsi="Times New Roman" w:cs="Times New Roman"/>
        </w:rPr>
        <w:t>expss</w:t>
      </w:r>
      <w:proofErr w:type="spellEnd"/>
      <w:r>
        <w:rPr>
          <w:rFonts w:ascii="Times New Roman" w:hAnsi="Times New Roman" w:cs="Times New Roman"/>
        </w:rPr>
        <w:t xml:space="preserve"> 0.11.1, </w:t>
      </w:r>
      <w:proofErr w:type="spellStart"/>
      <w:r>
        <w:rPr>
          <w:rFonts w:ascii="Times New Roman" w:hAnsi="Times New Roman" w:cs="Times New Roman"/>
        </w:rPr>
        <w:t>lessR</w:t>
      </w:r>
      <w:proofErr w:type="spellEnd"/>
      <w:r>
        <w:rPr>
          <w:rFonts w:ascii="Times New Roman" w:hAnsi="Times New Roman" w:cs="Times New Roman"/>
        </w:rPr>
        <w:t xml:space="preserve"> 4.1.6. </w:t>
      </w:r>
    </w:p>
    <w:p w14:paraId="6B5FA773" w14:textId="77777777" w:rsidR="00F42668" w:rsidRDefault="007134B2" w:rsidP="00F42668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</w:rPr>
      </w:pPr>
      <w:r w:rsidRPr="00F42668">
        <w:rPr>
          <w:rFonts w:ascii="Times New Roman" w:hAnsi="Times New Roman" w:cs="Times New Roman"/>
        </w:rPr>
        <w:t xml:space="preserve">Each R file starts with a short summary of the file’s inputs and outputs. </w:t>
      </w:r>
    </w:p>
    <w:p w14:paraId="79CCE623" w14:textId="3BB72B4E" w:rsidR="00021CAC" w:rsidRPr="00A644C5" w:rsidRDefault="007134B2" w:rsidP="00DE39B5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</w:rPr>
      </w:pPr>
      <w:r w:rsidRPr="00F42668">
        <w:rPr>
          <w:rFonts w:ascii="Times New Roman" w:hAnsi="Times New Roman" w:cs="Times New Roman"/>
        </w:rPr>
        <w:t>There is an outline for each R file. One can open it with “</w:t>
      </w:r>
      <w:proofErr w:type="spellStart"/>
      <w:r w:rsidRPr="00F42668">
        <w:rPr>
          <w:rFonts w:ascii="Times New Roman" w:hAnsi="Times New Roman" w:cs="Times New Roman"/>
        </w:rPr>
        <w:t>Command+shift+O</w:t>
      </w:r>
      <w:proofErr w:type="spellEnd"/>
      <w:r w:rsidRPr="00F42668">
        <w:rPr>
          <w:rFonts w:ascii="Times New Roman" w:hAnsi="Times New Roman" w:cs="Times New Roman"/>
        </w:rPr>
        <w:t>” in a Mac or “</w:t>
      </w:r>
      <w:proofErr w:type="spellStart"/>
      <w:r w:rsidRPr="00F42668">
        <w:rPr>
          <w:rFonts w:ascii="Times New Roman" w:hAnsi="Times New Roman" w:cs="Times New Roman"/>
        </w:rPr>
        <w:t>Ctrl+shift+O</w:t>
      </w:r>
      <w:proofErr w:type="spellEnd"/>
      <w:r w:rsidRPr="00F42668">
        <w:rPr>
          <w:rFonts w:ascii="Times New Roman" w:hAnsi="Times New Roman" w:cs="Times New Roman"/>
        </w:rPr>
        <w:t xml:space="preserve">” in a Windows </w:t>
      </w:r>
      <w:r w:rsidR="007D7582">
        <w:rPr>
          <w:rFonts w:ascii="Times New Roman" w:hAnsi="Times New Roman" w:cs="Times New Roman"/>
        </w:rPr>
        <w:t>or</w:t>
      </w:r>
      <w:r w:rsidRPr="00F42668">
        <w:rPr>
          <w:rFonts w:ascii="Times New Roman" w:hAnsi="Times New Roman" w:cs="Times New Roman"/>
        </w:rPr>
        <w:t xml:space="preserve"> Linux PC. The </w:t>
      </w:r>
      <w:hyperlink w:anchor="outline_example" w:history="1">
        <w:r w:rsidRPr="006B05E1">
          <w:rPr>
            <w:rStyle w:val="Hyperlink"/>
            <w:rFonts w:ascii="Times New Roman" w:hAnsi="Times New Roman" w:cs="Times New Roman"/>
          </w:rPr>
          <w:t xml:space="preserve">outline for </w:t>
        </w:r>
        <w:proofErr w:type="spellStart"/>
        <w:r w:rsidRPr="006B05E1">
          <w:rPr>
            <w:rStyle w:val="Hyperlink"/>
            <w:rFonts w:ascii="Times New Roman" w:hAnsi="Times New Roman" w:cs="Times New Roman"/>
          </w:rPr>
          <w:t>EIP</w:t>
        </w:r>
        <w:r w:rsidR="006B05E1" w:rsidRPr="006B05E1">
          <w:rPr>
            <w:rStyle w:val="Hyperlink"/>
            <w:rFonts w:ascii="Times New Roman" w:hAnsi="Times New Roman" w:cs="Times New Roman"/>
          </w:rPr>
          <w:t>I</w:t>
        </w:r>
        <w:r w:rsidRPr="006B05E1">
          <w:rPr>
            <w:rStyle w:val="Hyperlink"/>
            <w:rFonts w:ascii="Times New Roman" w:hAnsi="Times New Roman" w:cs="Times New Roman"/>
          </w:rPr>
          <w:t>RegressionTables.R</w:t>
        </w:r>
        <w:proofErr w:type="spellEnd"/>
      </w:hyperlink>
      <w:r w:rsidRPr="00F42668">
        <w:rPr>
          <w:rFonts w:ascii="Times New Roman" w:hAnsi="Times New Roman" w:cs="Times New Roman"/>
        </w:rPr>
        <w:t xml:space="preserve"> is attached as an example. One can click on any item in the outline to jump into the corresponding code section.</w:t>
      </w:r>
    </w:p>
    <w:p w14:paraId="21A044C5" w14:textId="3A0E69ED" w:rsidR="007D7582" w:rsidRDefault="007D7582" w:rsidP="007D7582">
      <w:pPr>
        <w:spacing w:line="360" w:lineRule="auto"/>
        <w:jc w:val="center"/>
        <w:rPr>
          <w:rFonts w:ascii="Times New Roman" w:hAnsi="Times New Roman" w:cs="Times New Roman"/>
        </w:rPr>
      </w:pPr>
      <w:bookmarkStart w:id="1" w:name="VD"/>
      <w:r>
        <w:rPr>
          <w:rFonts w:ascii="Times New Roman" w:hAnsi="Times New Roman" w:cs="Times New Roman"/>
        </w:rPr>
        <w:t>Variable Dictionary</w:t>
      </w:r>
      <w:r w:rsidR="006B05E1">
        <w:rPr>
          <w:rFonts w:ascii="Times New Roman" w:hAnsi="Times New Roman" w:cs="Times New Roman"/>
        </w:rPr>
        <w:t xml:space="preserve"> </w:t>
      </w:r>
    </w:p>
    <w:tbl>
      <w:tblPr>
        <w:tblW w:w="9175" w:type="dxa"/>
        <w:jc w:val="center"/>
        <w:tblBorders>
          <w:top w:val="thinThickSmallGap" w:sz="24" w:space="0" w:color="auto"/>
          <w:bottom w:val="thickThinSmallGap" w:sz="2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2335"/>
        <w:gridCol w:w="6840"/>
      </w:tblGrid>
      <w:tr w:rsidR="007D7582" w:rsidRPr="0032345F" w14:paraId="4FBE65CA" w14:textId="77777777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vAlign w:val="bottom"/>
          </w:tcPr>
          <w:bookmarkEnd w:id="1"/>
          <w:p w14:paraId="376C7574" w14:textId="0563BF3D" w:rsidR="007D7582" w:rsidRPr="0032345F" w:rsidRDefault="007D7582" w:rsidP="007D7582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Variable Names</w:t>
            </w:r>
          </w:p>
        </w:tc>
        <w:tc>
          <w:tcPr>
            <w:tcW w:w="6840" w:type="dxa"/>
          </w:tcPr>
          <w:p w14:paraId="56E2A41A" w14:textId="02156209" w:rsidR="007D7582" w:rsidRPr="0032345F" w:rsidRDefault="007D7582" w:rsidP="007D7582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 xml:space="preserve">Variable definition </w:t>
            </w:r>
          </w:p>
        </w:tc>
      </w:tr>
      <w:tr w:rsidR="008217FB" w:rsidRPr="0032345F" w14:paraId="3C6F636D" w14:textId="19DCACC8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5C22C1BD" w14:textId="42530F0D" w:rsidR="008217FB" w:rsidRPr="007D7582" w:rsidRDefault="008217FB" w:rsidP="00BC466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ID</w:t>
            </w:r>
          </w:p>
        </w:tc>
        <w:tc>
          <w:tcPr>
            <w:tcW w:w="6840" w:type="dxa"/>
          </w:tcPr>
          <w:p w14:paraId="41DD3B04" w14:textId="4EA815D4" w:rsidR="008217FB" w:rsidRPr="0032345F" w:rsidRDefault="008217FB" w:rsidP="008217FB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 xml:space="preserve">CU identifier </w:t>
            </w:r>
          </w:p>
        </w:tc>
      </w:tr>
      <w:tr w:rsidR="008217FB" w:rsidRPr="0032345F" w14:paraId="5423E08B" w14:textId="5F2DD16F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1846186E" w14:textId="36C3F81E" w:rsidR="008217FB" w:rsidRPr="007D7582" w:rsidRDefault="008217FB" w:rsidP="00BC466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NEWID</w:t>
            </w:r>
          </w:p>
        </w:tc>
        <w:tc>
          <w:tcPr>
            <w:tcW w:w="6840" w:type="dxa"/>
          </w:tcPr>
          <w:p w14:paraId="7BC86603" w14:textId="55D9D637" w:rsidR="008217FB" w:rsidRPr="0032345F" w:rsidRDefault="008217FB" w:rsidP="008217FB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 xml:space="preserve">CU-interview identifier (the last digit is </w:t>
            </w:r>
            <w:r w:rsidR="000F1182">
              <w:rPr>
                <w:rFonts w:ascii="Times New Roman" w:hAnsi="Times New Roman" w:cs="Times New Roman"/>
                <w:sz w:val="22"/>
                <w:szCs w:val="22"/>
              </w:rPr>
              <w:t xml:space="preserve">the </w:t>
            </w: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interview number)</w:t>
            </w:r>
          </w:p>
        </w:tc>
      </w:tr>
      <w:tr w:rsidR="008217FB" w:rsidRPr="0032345F" w14:paraId="2324E5DF" w14:textId="51FE875C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7F6A1141" w14:textId="36EF51B1" w:rsidR="008217FB" w:rsidRPr="007D7582" w:rsidRDefault="008217FB" w:rsidP="00BC466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YYMM</w:t>
            </w:r>
          </w:p>
        </w:tc>
        <w:tc>
          <w:tcPr>
            <w:tcW w:w="6840" w:type="dxa"/>
          </w:tcPr>
          <w:p w14:paraId="2C9BC172" w14:textId="75B5EA50" w:rsidR="008217FB" w:rsidRPr="0032345F" w:rsidRDefault="008217FB" w:rsidP="008217FB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Interview year and month</w:t>
            </w:r>
          </w:p>
        </w:tc>
      </w:tr>
      <w:tr w:rsidR="008217FB" w:rsidRPr="0032345F" w14:paraId="07F7CB10" w14:textId="6E58F0E7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59936E35" w14:textId="0CB8F944" w:rsidR="008217FB" w:rsidRPr="007D7582" w:rsidRDefault="008217FB" w:rsidP="00BC466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INTERI</w:t>
            </w:r>
          </w:p>
        </w:tc>
        <w:tc>
          <w:tcPr>
            <w:tcW w:w="6840" w:type="dxa"/>
          </w:tcPr>
          <w:p w14:paraId="651EBA7D" w14:textId="000F4490" w:rsidR="008217FB" w:rsidRPr="0032345F" w:rsidRDefault="008217FB" w:rsidP="008217FB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 xml:space="preserve">Interview number </w:t>
            </w:r>
          </w:p>
        </w:tc>
      </w:tr>
      <w:tr w:rsidR="008217FB" w:rsidRPr="0032345F" w14:paraId="5466E42D" w14:textId="66E52EE4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4835D631" w14:textId="2F01CC37" w:rsidR="008217FB" w:rsidRPr="007D7582" w:rsidRDefault="008217FB" w:rsidP="00BC466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FINLWT21_AVG</w:t>
            </w:r>
          </w:p>
        </w:tc>
        <w:tc>
          <w:tcPr>
            <w:tcW w:w="6840" w:type="dxa"/>
          </w:tcPr>
          <w:p w14:paraId="0144C6BC" w14:textId="5D9F02E5" w:rsidR="008217FB" w:rsidRPr="0032345F" w:rsidRDefault="008217FB" w:rsidP="008217FB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Average calibration final weight for the full sample</w:t>
            </w:r>
          </w:p>
        </w:tc>
      </w:tr>
      <w:tr w:rsidR="008217FB" w:rsidRPr="0032345F" w14:paraId="30D97F5F" w14:textId="4688CEF9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0A4C6C0A" w14:textId="03D76A5F" w:rsidR="008217FB" w:rsidRPr="007D7582" w:rsidRDefault="008217FB" w:rsidP="00BC466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FINCBTXM_FST</w:t>
            </w:r>
          </w:p>
        </w:tc>
        <w:tc>
          <w:tcPr>
            <w:tcW w:w="6840" w:type="dxa"/>
          </w:tcPr>
          <w:p w14:paraId="0978F48A" w14:textId="2B97CE76" w:rsidR="008217FB" w:rsidRPr="0032345F" w:rsidRDefault="008217FB" w:rsidP="008217FB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First reported family income before taxes (imputed or collected)</w:t>
            </w:r>
          </w:p>
        </w:tc>
      </w:tr>
      <w:tr w:rsidR="008217FB" w:rsidRPr="0032345F" w14:paraId="23283822" w14:textId="0049F50E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22F81AC8" w14:textId="140B28EB" w:rsidR="008217FB" w:rsidRPr="007D7582" w:rsidRDefault="008217FB" w:rsidP="00BC466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LIQUDYRX</w:t>
            </w:r>
          </w:p>
        </w:tc>
        <w:tc>
          <w:tcPr>
            <w:tcW w:w="6840" w:type="dxa"/>
          </w:tcPr>
          <w:p w14:paraId="304ABFED" w14:textId="1C62AA2A" w:rsidR="008217FB" w:rsidRPr="0032345F" w:rsidRDefault="008217FB" w:rsidP="008217FB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 xml:space="preserve">Liquidity level one year ago from the last interview </w:t>
            </w:r>
          </w:p>
        </w:tc>
      </w:tr>
      <w:tr w:rsidR="008217FB" w:rsidRPr="0032345F" w14:paraId="2D62D7A1" w14:textId="3EB1B686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58FE4325" w14:textId="68B5CAD9" w:rsidR="008217FB" w:rsidRPr="007D7582" w:rsidRDefault="008217FB" w:rsidP="00BC466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EIPI_t</w:t>
            </w:r>
            <w:proofErr w:type="spellEnd"/>
          </w:p>
        </w:tc>
        <w:tc>
          <w:tcPr>
            <w:tcW w:w="6840" w:type="dxa"/>
          </w:tcPr>
          <w:p w14:paraId="42B40939" w14:textId="78AA0050" w:rsidR="008217FB" w:rsidRPr="0032345F" w:rsidRDefault="008217FB" w:rsidP="008217FB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EIPI received during the reference period (contemporaneous EIPI)</w:t>
            </w:r>
          </w:p>
        </w:tc>
      </w:tr>
      <w:tr w:rsidR="008217FB" w:rsidRPr="0032345F" w14:paraId="7978837E" w14:textId="0FD2A1AF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43F718A0" w14:textId="5CCBF19E" w:rsidR="008217FB" w:rsidRPr="007D7582" w:rsidRDefault="008217FB" w:rsidP="00BC466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EIPI_tm1</w:t>
            </w:r>
          </w:p>
        </w:tc>
        <w:tc>
          <w:tcPr>
            <w:tcW w:w="6840" w:type="dxa"/>
          </w:tcPr>
          <w:p w14:paraId="1E915F1D" w14:textId="21EC5532" w:rsidR="008217FB" w:rsidRPr="0032345F" w:rsidRDefault="0032345F" w:rsidP="008217FB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EIPI received during the reference period of the first past interview (</w:t>
            </w:r>
            <w:r w:rsidR="003826E6">
              <w:rPr>
                <w:rFonts w:ascii="Times New Roman" w:hAnsi="Times New Roman" w:cs="Times New Roman"/>
                <w:sz w:val="22"/>
                <w:szCs w:val="22"/>
              </w:rPr>
              <w:t xml:space="preserve">first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lagged EIPI)</w:t>
            </w:r>
          </w:p>
        </w:tc>
      </w:tr>
      <w:tr w:rsidR="008217FB" w:rsidRPr="0032345F" w14:paraId="48040F3D" w14:textId="49FA9947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1F598305" w14:textId="1F4FBB63" w:rsidR="008217FB" w:rsidRPr="007D7582" w:rsidRDefault="008217FB" w:rsidP="00BC466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EIPI_tm2</w:t>
            </w:r>
          </w:p>
        </w:tc>
        <w:tc>
          <w:tcPr>
            <w:tcW w:w="6840" w:type="dxa"/>
          </w:tcPr>
          <w:p w14:paraId="2DD7060C" w14:textId="59BDF153" w:rsidR="008217FB" w:rsidRPr="0032345F" w:rsidRDefault="0032345F" w:rsidP="008217FB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EIPI received during the reference period of the second past interview (second lagged EIPI)</w:t>
            </w:r>
          </w:p>
        </w:tc>
      </w:tr>
      <w:tr w:rsidR="008217FB" w:rsidRPr="0032345F" w14:paraId="6FB64D8B" w14:textId="2D0FB840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5EC96862" w14:textId="03B5865D" w:rsidR="008217FB" w:rsidRPr="007D7582" w:rsidRDefault="008217FB" w:rsidP="00BC466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iEIPI_t</w:t>
            </w:r>
            <w:proofErr w:type="spellEnd"/>
          </w:p>
        </w:tc>
        <w:tc>
          <w:tcPr>
            <w:tcW w:w="6840" w:type="dxa"/>
          </w:tcPr>
          <w:p w14:paraId="4F1C4A70" w14:textId="086DE2C2" w:rsidR="008217FB" w:rsidRPr="0032345F" w:rsidRDefault="0032345F" w:rsidP="008217FB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Indicator for EIPI</w:t>
            </w:r>
          </w:p>
        </w:tc>
      </w:tr>
      <w:tr w:rsidR="008217FB" w:rsidRPr="0032345F" w14:paraId="381C696F" w14:textId="0B6086B4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3FC9B473" w14:textId="4DE35A99" w:rsidR="008217FB" w:rsidRPr="007D7582" w:rsidRDefault="008217FB" w:rsidP="00BC466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iEIPI_tm1</w:t>
            </w:r>
          </w:p>
        </w:tc>
        <w:tc>
          <w:tcPr>
            <w:tcW w:w="6840" w:type="dxa"/>
          </w:tcPr>
          <w:p w14:paraId="111C5CF8" w14:textId="2A2D841F" w:rsidR="008217FB" w:rsidRPr="0032345F" w:rsidRDefault="0032345F" w:rsidP="008217FB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Indicator for EIPI</w:t>
            </w:r>
            <w:r w:rsidR="00BC4661">
              <w:rPr>
                <w:rFonts w:ascii="Times New Roman" w:hAnsi="Times New Roman" w:cs="Times New Roman"/>
                <w:sz w:val="22"/>
                <w:szCs w:val="22"/>
              </w:rPr>
              <w:t>_tm1</w:t>
            </w:r>
          </w:p>
        </w:tc>
      </w:tr>
      <w:tr w:rsidR="008217FB" w:rsidRPr="0032345F" w14:paraId="3172578C" w14:textId="082744B4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35059001" w14:textId="71098E54" w:rsidR="008217FB" w:rsidRPr="007D7582" w:rsidRDefault="008217FB" w:rsidP="00BC466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iEIPI_tm2</w:t>
            </w:r>
          </w:p>
        </w:tc>
        <w:tc>
          <w:tcPr>
            <w:tcW w:w="6840" w:type="dxa"/>
          </w:tcPr>
          <w:p w14:paraId="6583601D" w14:textId="5C4ED3D3" w:rsidR="008217FB" w:rsidRPr="0032345F" w:rsidRDefault="0032345F" w:rsidP="008217FB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Indicator for </w:t>
            </w:r>
            <w:r w:rsidR="00BC4661">
              <w:rPr>
                <w:rFonts w:ascii="Times New Roman" w:hAnsi="Times New Roman" w:cs="Times New Roman"/>
                <w:sz w:val="22"/>
                <w:szCs w:val="22"/>
              </w:rPr>
              <w:t>EIPI_tm2</w:t>
            </w:r>
          </w:p>
        </w:tc>
      </w:tr>
      <w:tr w:rsidR="00DA1BC6" w:rsidRPr="0032345F" w14:paraId="50710F49" w14:textId="77777777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</w:tcPr>
          <w:p w14:paraId="01F8B244" w14:textId="59882CAB" w:rsidR="00DA1BC6" w:rsidRPr="0032345F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imp_eip1t</w:t>
            </w:r>
          </w:p>
        </w:tc>
        <w:tc>
          <w:tcPr>
            <w:tcW w:w="6840" w:type="dxa"/>
          </w:tcPr>
          <w:p w14:paraId="3CDB9F0A" w14:textId="666CB0DC" w:rsidR="00DA1BC6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Imputed </w:t>
            </w: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EIPI received during the reference period</w:t>
            </w:r>
          </w:p>
        </w:tc>
      </w:tr>
      <w:tr w:rsidR="00DA1BC6" w:rsidRPr="0032345F" w14:paraId="64562AB5" w14:textId="77777777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</w:tcPr>
          <w:p w14:paraId="1C644D65" w14:textId="02E676B5" w:rsidR="00DA1BC6" w:rsidRPr="0032345F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imp_eip1t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m1</w:t>
            </w:r>
          </w:p>
        </w:tc>
        <w:tc>
          <w:tcPr>
            <w:tcW w:w="6840" w:type="dxa"/>
          </w:tcPr>
          <w:p w14:paraId="4EF9E86B" w14:textId="4142B037" w:rsidR="00DA1BC6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Imputed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EIPI received during the reference period of the first past interview </w:t>
            </w:r>
          </w:p>
        </w:tc>
      </w:tr>
      <w:tr w:rsidR="00DA1BC6" w:rsidRPr="0032345F" w14:paraId="64ED4842" w14:textId="77777777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</w:tcPr>
          <w:p w14:paraId="3044AC49" w14:textId="576C5E0E" w:rsidR="00DA1BC6" w:rsidRPr="0032345F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imp</w:t>
            </w: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iEIPI_t</w:t>
            </w:r>
            <w:proofErr w:type="spellEnd"/>
          </w:p>
        </w:tc>
        <w:tc>
          <w:tcPr>
            <w:tcW w:w="6840" w:type="dxa"/>
          </w:tcPr>
          <w:p w14:paraId="5592344D" w14:textId="3010EDDC" w:rsidR="00DA1BC6" w:rsidRPr="00DA1BC6" w:rsidRDefault="00DA1BC6" w:rsidP="00DA1BC6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Indicator for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imputed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EIPI</w:t>
            </w:r>
          </w:p>
        </w:tc>
      </w:tr>
      <w:tr w:rsidR="00DA1BC6" w:rsidRPr="0032345F" w14:paraId="54664E57" w14:textId="77777777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</w:tcPr>
          <w:p w14:paraId="16E1C48B" w14:textId="5FCD8C6C" w:rsidR="00DA1BC6" w:rsidRPr="0032345F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imp</w:t>
            </w: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iEIPI_tm1</w:t>
            </w:r>
          </w:p>
        </w:tc>
        <w:tc>
          <w:tcPr>
            <w:tcW w:w="6840" w:type="dxa"/>
          </w:tcPr>
          <w:p w14:paraId="6E3DD020" w14:textId="0875728F" w:rsidR="00DA1BC6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Indicator for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imputed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EIPI_tm1</w:t>
            </w:r>
          </w:p>
        </w:tc>
      </w:tr>
      <w:tr w:rsidR="00DA1BC6" w:rsidRPr="0032345F" w14:paraId="1F8C72FD" w14:textId="7C0B379C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0A955FE4" w14:textId="00BAD8D6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d_EX_FD_t</w:t>
            </w:r>
            <w:proofErr w:type="spellEnd"/>
          </w:p>
        </w:tc>
        <w:tc>
          <w:tcPr>
            <w:tcW w:w="6840" w:type="dxa"/>
          </w:tcPr>
          <w:p w14:paraId="55615E45" w14:textId="268A4D36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Change in expenditures on food and alcohol (in comparison to the previous reference period, same for the other “changes” below)</w:t>
            </w:r>
          </w:p>
        </w:tc>
      </w:tr>
      <w:tr w:rsidR="00DA1BC6" w:rsidRPr="0032345F" w14:paraId="06FF2751" w14:textId="136A6DFD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6A24207C" w14:textId="4A2D1140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d_EX_SN_t</w:t>
            </w:r>
            <w:proofErr w:type="spellEnd"/>
          </w:p>
        </w:tc>
        <w:tc>
          <w:tcPr>
            <w:tcW w:w="6840" w:type="dxa"/>
          </w:tcPr>
          <w:p w14:paraId="750A2C1E" w14:textId="6F5691DF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Change in expenditures on strictly non-durables </w:t>
            </w:r>
          </w:p>
        </w:tc>
      </w:tr>
      <w:tr w:rsidR="00DA1BC6" w:rsidRPr="0032345F" w14:paraId="1A1CAC77" w14:textId="224B775B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059401FB" w14:textId="7B6C3D36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d_EX_N_t</w:t>
            </w:r>
            <w:proofErr w:type="spellEnd"/>
          </w:p>
        </w:tc>
        <w:tc>
          <w:tcPr>
            <w:tcW w:w="6840" w:type="dxa"/>
          </w:tcPr>
          <w:p w14:paraId="442EACA9" w14:textId="2C74BEBA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Change in expenditures on non-durables </w:t>
            </w:r>
          </w:p>
        </w:tc>
      </w:tr>
      <w:tr w:rsidR="00DA1BC6" w:rsidRPr="0032345F" w14:paraId="7C3F0D50" w14:textId="4DA297A0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59110022" w14:textId="673ECA4B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d_EX_T_t</w:t>
            </w:r>
            <w:proofErr w:type="spellEnd"/>
          </w:p>
        </w:tc>
        <w:tc>
          <w:tcPr>
            <w:tcW w:w="6840" w:type="dxa"/>
          </w:tcPr>
          <w:p w14:paraId="719FB2DC" w14:textId="0BD75C8E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Change in expenditures on all goods and services </w:t>
            </w:r>
          </w:p>
        </w:tc>
      </w:tr>
      <w:tr w:rsidR="00DA1BC6" w:rsidRPr="0032345F" w14:paraId="732F9EC4" w14:textId="169D84AE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19EEA4A9" w14:textId="29DF7031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d_NUM_ADTS_t</w:t>
            </w:r>
            <w:proofErr w:type="spellEnd"/>
          </w:p>
        </w:tc>
        <w:tc>
          <w:tcPr>
            <w:tcW w:w="6840" w:type="dxa"/>
          </w:tcPr>
          <w:p w14:paraId="33F7CA46" w14:textId="0ED82A2C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Change in the number of adults</w:t>
            </w:r>
          </w:p>
        </w:tc>
      </w:tr>
      <w:tr w:rsidR="00DA1BC6" w:rsidRPr="0032345F" w14:paraId="393A4B6E" w14:textId="4417A8B6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04EAA7F6" w14:textId="548A3D26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d_NUM_KIDS_t</w:t>
            </w:r>
            <w:proofErr w:type="spellEnd"/>
          </w:p>
        </w:tc>
        <w:tc>
          <w:tcPr>
            <w:tcW w:w="6840" w:type="dxa"/>
          </w:tcPr>
          <w:p w14:paraId="5AB01A51" w14:textId="7B246422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Change in the number of kids</w:t>
            </w:r>
          </w:p>
        </w:tc>
      </w:tr>
      <w:tr w:rsidR="00DA1BC6" w:rsidRPr="0032345F" w14:paraId="3A1A0ABA" w14:textId="30EE8B37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0C6C843F" w14:textId="2605595F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AGE_AVG_t</w:t>
            </w:r>
            <w:proofErr w:type="spellEnd"/>
          </w:p>
        </w:tc>
        <w:tc>
          <w:tcPr>
            <w:tcW w:w="6840" w:type="dxa"/>
          </w:tcPr>
          <w:p w14:paraId="4A5F8523" w14:textId="505F8888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Average age of the CU</w:t>
            </w:r>
          </w:p>
        </w:tc>
      </w:tr>
      <w:tr w:rsidR="00DA1BC6" w:rsidRPr="0032345F" w14:paraId="50A20ECB" w14:textId="4D83667B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141A50FF" w14:textId="2A4E8DB3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d_AGE_REF_t</w:t>
            </w:r>
            <w:proofErr w:type="spellEnd"/>
          </w:p>
        </w:tc>
        <w:tc>
          <w:tcPr>
            <w:tcW w:w="6840" w:type="dxa"/>
          </w:tcPr>
          <w:p w14:paraId="44FF638F" w14:textId="5F3211C8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Change in age of the reference person </w:t>
            </w:r>
          </w:p>
        </w:tc>
      </w:tr>
      <w:tr w:rsidR="00DA1BC6" w:rsidRPr="0032345F" w14:paraId="4B368077" w14:textId="149B4DDA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741E5883" w14:textId="43FF51AB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d_AGE_2</w:t>
            </w:r>
          </w:p>
        </w:tc>
        <w:tc>
          <w:tcPr>
            <w:tcW w:w="6840" w:type="dxa"/>
          </w:tcPr>
          <w:p w14:paraId="25066310" w14:textId="4DD7E323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Change in age of the spouse of the reference person</w:t>
            </w:r>
          </w:p>
        </w:tc>
      </w:tr>
      <w:tr w:rsidR="00DA1BC6" w:rsidRPr="0032345F" w14:paraId="4FBE3D16" w14:textId="01131F81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04EB3E35" w14:textId="7CFE18B6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d_FAM_SIZE_t</w:t>
            </w:r>
            <w:proofErr w:type="spellEnd"/>
          </w:p>
        </w:tc>
        <w:tc>
          <w:tcPr>
            <w:tcW w:w="6840" w:type="dxa"/>
          </w:tcPr>
          <w:p w14:paraId="55AC3E4D" w14:textId="09C0A674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Change in family size </w:t>
            </w:r>
          </w:p>
        </w:tc>
      </w:tr>
      <w:tr w:rsidR="00DA1BC6" w:rsidRPr="0032345F" w14:paraId="69987FE9" w14:textId="4BDEF0C8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503A59EC" w14:textId="1634E317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NUM_KIDS_t</w:t>
            </w:r>
            <w:proofErr w:type="spellEnd"/>
          </w:p>
        </w:tc>
        <w:tc>
          <w:tcPr>
            <w:tcW w:w="6840" w:type="dxa"/>
          </w:tcPr>
          <w:p w14:paraId="42C801AC" w14:textId="7E13201E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Number of kids</w:t>
            </w:r>
          </w:p>
        </w:tc>
      </w:tr>
      <w:tr w:rsidR="00DA1BC6" w:rsidRPr="0032345F" w14:paraId="52948BC5" w14:textId="0DF4F53C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1A6FEAEF" w14:textId="3048EAA9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NUM_ADTS_t</w:t>
            </w:r>
            <w:proofErr w:type="spellEnd"/>
          </w:p>
        </w:tc>
        <w:tc>
          <w:tcPr>
            <w:tcW w:w="6840" w:type="dxa"/>
          </w:tcPr>
          <w:p w14:paraId="0970B8CC" w14:textId="4BEB03C4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Number of adults</w:t>
            </w:r>
          </w:p>
        </w:tc>
      </w:tr>
      <w:tr w:rsidR="00DA1BC6" w:rsidRPr="0032345F" w14:paraId="7A200A59" w14:textId="446E0DDA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27C2E035" w14:textId="752B5368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FAM_SIZE_t</w:t>
            </w:r>
            <w:proofErr w:type="spellEnd"/>
          </w:p>
        </w:tc>
        <w:tc>
          <w:tcPr>
            <w:tcW w:w="6840" w:type="dxa"/>
          </w:tcPr>
          <w:p w14:paraId="4D163052" w14:textId="39A7BFF0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Family size </w:t>
            </w:r>
          </w:p>
        </w:tc>
      </w:tr>
      <w:tr w:rsidR="00DA1BC6" w:rsidRPr="0032345F" w14:paraId="599C5892" w14:textId="6748A89B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3A39E1E8" w14:textId="1B59DD28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AGE_REF_t</w:t>
            </w:r>
            <w:proofErr w:type="spellEnd"/>
          </w:p>
        </w:tc>
        <w:tc>
          <w:tcPr>
            <w:tcW w:w="6840" w:type="dxa"/>
          </w:tcPr>
          <w:p w14:paraId="697934F2" w14:textId="7B887CF6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Age of the reference person</w:t>
            </w:r>
          </w:p>
        </w:tc>
      </w:tr>
      <w:tr w:rsidR="00DA1BC6" w:rsidRPr="0032345F" w14:paraId="12A4EAEF" w14:textId="69F124AB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5DFECA54" w14:textId="70313CE6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AGE2_t</w:t>
            </w:r>
          </w:p>
        </w:tc>
        <w:tc>
          <w:tcPr>
            <w:tcW w:w="6840" w:type="dxa"/>
          </w:tcPr>
          <w:p w14:paraId="63189E84" w14:textId="3A060BEA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Age of the spouse of the reference person</w:t>
            </w:r>
          </w:p>
        </w:tc>
      </w:tr>
      <w:tr w:rsidR="00DA1BC6" w:rsidRPr="0032345F" w14:paraId="2BA79176" w14:textId="42862B75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5BD5944F" w14:textId="39542EAD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SEX_REF_t</w:t>
            </w:r>
            <w:proofErr w:type="spellEnd"/>
          </w:p>
        </w:tc>
        <w:tc>
          <w:tcPr>
            <w:tcW w:w="6840" w:type="dxa"/>
          </w:tcPr>
          <w:p w14:paraId="303E0ADC" w14:textId="7641F969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Sex of the reference person</w:t>
            </w:r>
          </w:p>
        </w:tc>
      </w:tr>
      <w:tr w:rsidR="00DA1BC6" w:rsidRPr="0032345F" w14:paraId="287A9906" w14:textId="57336E37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568431E2" w14:textId="35E2CFC6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SEX_REF_tm1</w:t>
            </w:r>
          </w:p>
        </w:tc>
        <w:tc>
          <w:tcPr>
            <w:tcW w:w="6840" w:type="dxa"/>
          </w:tcPr>
          <w:p w14:paraId="6B181B14" w14:textId="691330D7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Sex of the reference person in the past interview</w:t>
            </w:r>
          </w:p>
        </w:tc>
      </w:tr>
      <w:tr w:rsidR="00DA1BC6" w:rsidRPr="0032345F" w14:paraId="68B2B5CB" w14:textId="16D3CC13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024D4091" w14:textId="795C909A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MARITAL1_t</w:t>
            </w:r>
          </w:p>
        </w:tc>
        <w:tc>
          <w:tcPr>
            <w:tcW w:w="6840" w:type="dxa"/>
          </w:tcPr>
          <w:p w14:paraId="5648A77A" w14:textId="55BADC6A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Marital status of reference person</w:t>
            </w:r>
          </w:p>
        </w:tc>
      </w:tr>
      <w:tr w:rsidR="00DA1BC6" w:rsidRPr="0032345F" w14:paraId="16D95C59" w14:textId="3C4DE476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2AF512A7" w14:textId="606DEB35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MARITAL1_tm1</w:t>
            </w:r>
          </w:p>
        </w:tc>
        <w:tc>
          <w:tcPr>
            <w:tcW w:w="6840" w:type="dxa"/>
          </w:tcPr>
          <w:p w14:paraId="13426759" w14:textId="43DD6B60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Marital status of reference person in the past interview</w:t>
            </w:r>
          </w:p>
        </w:tc>
      </w:tr>
      <w:tr w:rsidR="00DA1BC6" w:rsidRPr="0032345F" w14:paraId="612CF99B" w14:textId="75838B0F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2BB88758" w14:textId="3C6C8B49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CUTENURE_t</w:t>
            </w:r>
            <w:proofErr w:type="spellEnd"/>
          </w:p>
        </w:tc>
        <w:tc>
          <w:tcPr>
            <w:tcW w:w="6840" w:type="dxa"/>
          </w:tcPr>
          <w:p w14:paraId="527AB476" w14:textId="4A56B404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Housing tenure </w:t>
            </w:r>
          </w:p>
        </w:tc>
      </w:tr>
      <w:tr w:rsidR="00DA1BC6" w:rsidRPr="0032345F" w14:paraId="1E2F9018" w14:textId="4869F001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1570A9D2" w14:textId="40A7C1B8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NUM_KIDS_tm1</w:t>
            </w:r>
          </w:p>
        </w:tc>
        <w:tc>
          <w:tcPr>
            <w:tcW w:w="6840" w:type="dxa"/>
          </w:tcPr>
          <w:p w14:paraId="232927BD" w14:textId="7E764F2F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Number of kids in the past interview </w:t>
            </w:r>
          </w:p>
        </w:tc>
      </w:tr>
      <w:tr w:rsidR="00DA1BC6" w:rsidRPr="0032345F" w14:paraId="1CD031C0" w14:textId="7CE63B2C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21B7A20B" w14:textId="149915AE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NUM_ADTS_tm1</w:t>
            </w:r>
          </w:p>
        </w:tc>
        <w:tc>
          <w:tcPr>
            <w:tcW w:w="6840" w:type="dxa"/>
          </w:tcPr>
          <w:p w14:paraId="27790C0F" w14:textId="7B832D8F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Number of adults in the past interview </w:t>
            </w:r>
          </w:p>
        </w:tc>
      </w:tr>
      <w:tr w:rsidR="00DA1BC6" w:rsidRPr="0032345F" w14:paraId="0740C865" w14:textId="69D065B3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7A115D9A" w14:textId="18337B81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EIPI_by_ck_t</w:t>
            </w:r>
            <w:proofErr w:type="spellEnd"/>
          </w:p>
        </w:tc>
        <w:tc>
          <w:tcPr>
            <w:tcW w:w="6840" w:type="dxa"/>
          </w:tcPr>
          <w:p w14:paraId="7ADA8473" w14:textId="3B9FB3A2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Contemporaneous EIPI received by check </w:t>
            </w:r>
          </w:p>
        </w:tc>
      </w:tr>
      <w:tr w:rsidR="00DA1BC6" w:rsidRPr="0032345F" w14:paraId="563669BD" w14:textId="2C183CB8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5B549073" w14:textId="00F5F5F3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EIPI_by_dd_t</w:t>
            </w:r>
            <w:proofErr w:type="spellEnd"/>
          </w:p>
        </w:tc>
        <w:tc>
          <w:tcPr>
            <w:tcW w:w="6840" w:type="dxa"/>
          </w:tcPr>
          <w:p w14:paraId="38DE2BF2" w14:textId="6B82F424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Contemporaneous EIPI received by direct deposit</w:t>
            </w:r>
          </w:p>
        </w:tc>
      </w:tr>
      <w:tr w:rsidR="00DA1BC6" w:rsidRPr="0032345F" w14:paraId="4792BBEA" w14:textId="3E48B93B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008348F6" w14:textId="69111AFD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EIPI_by_dc_t</w:t>
            </w:r>
            <w:proofErr w:type="spellEnd"/>
          </w:p>
        </w:tc>
        <w:tc>
          <w:tcPr>
            <w:tcW w:w="6840" w:type="dxa"/>
          </w:tcPr>
          <w:p w14:paraId="06F6EFDE" w14:textId="0548B6FD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Contemporaneous EIPI received by debit card </w:t>
            </w:r>
          </w:p>
        </w:tc>
      </w:tr>
      <w:tr w:rsidR="00DA1BC6" w:rsidRPr="0032345F" w14:paraId="24EE2773" w14:textId="4A5CCC8C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633FE2D6" w14:textId="0FD4973F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EIPI_for_ep_t</w:t>
            </w:r>
            <w:proofErr w:type="spellEnd"/>
          </w:p>
        </w:tc>
        <w:tc>
          <w:tcPr>
            <w:tcW w:w="6840" w:type="dxa"/>
          </w:tcPr>
          <w:p w14:paraId="651FF9D6" w14:textId="1AB96648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Contemporaneous EIPI “mostly to pay for expenses”</w:t>
            </w:r>
          </w:p>
        </w:tc>
      </w:tr>
      <w:tr w:rsidR="00DA1BC6" w:rsidRPr="0032345F" w14:paraId="5653E671" w14:textId="16C084ED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5F6C3C58" w14:textId="45032E8B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EIPI_for_debt_t</w:t>
            </w:r>
            <w:proofErr w:type="spellEnd"/>
          </w:p>
        </w:tc>
        <w:tc>
          <w:tcPr>
            <w:tcW w:w="6840" w:type="dxa"/>
          </w:tcPr>
          <w:p w14:paraId="72B82713" w14:textId="577014EA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Contemporaneous EIPI “mostly to pay off debt”</w:t>
            </w:r>
          </w:p>
        </w:tc>
      </w:tr>
      <w:tr w:rsidR="00DA1BC6" w:rsidRPr="0032345F" w14:paraId="34021321" w14:textId="1DBFFFD6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6BBC5B29" w14:textId="52BB709A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EIPI_for_sv_t</w:t>
            </w:r>
            <w:proofErr w:type="spellEnd"/>
          </w:p>
        </w:tc>
        <w:tc>
          <w:tcPr>
            <w:tcW w:w="6840" w:type="dxa"/>
          </w:tcPr>
          <w:p w14:paraId="69C67900" w14:textId="2DF8D498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Contemporaneous EIPI “mostly to add to savings”</w:t>
            </w:r>
          </w:p>
        </w:tc>
      </w:tr>
      <w:tr w:rsidR="00DA1BC6" w:rsidRPr="0032345F" w14:paraId="1EA9C97C" w14:textId="7E1CE10B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4EA4ADBB" w14:textId="32104767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iEIPI_by_ck_t</w:t>
            </w:r>
            <w:proofErr w:type="spellEnd"/>
          </w:p>
        </w:tc>
        <w:tc>
          <w:tcPr>
            <w:tcW w:w="6840" w:type="dxa"/>
          </w:tcPr>
          <w:p w14:paraId="34F2605A" w14:textId="760B2103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Indicator for contemporaneous EIPI received by check </w:t>
            </w:r>
          </w:p>
        </w:tc>
      </w:tr>
      <w:tr w:rsidR="00DA1BC6" w:rsidRPr="0032345F" w14:paraId="7F910BF3" w14:textId="51673230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72A358C2" w14:textId="6FCE2308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iEIPI_by_dd_t</w:t>
            </w:r>
            <w:proofErr w:type="spellEnd"/>
          </w:p>
        </w:tc>
        <w:tc>
          <w:tcPr>
            <w:tcW w:w="6840" w:type="dxa"/>
          </w:tcPr>
          <w:p w14:paraId="7EFD3EF0" w14:textId="35F95A1A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Indicator for contemporaneous EIPI received by direct deposit</w:t>
            </w:r>
          </w:p>
        </w:tc>
      </w:tr>
      <w:tr w:rsidR="00DA1BC6" w:rsidRPr="0032345F" w14:paraId="44176DB5" w14:textId="546485C8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7A8464AE" w14:textId="1CD2F015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iEIPI_by_dc_t</w:t>
            </w:r>
            <w:proofErr w:type="spellEnd"/>
          </w:p>
        </w:tc>
        <w:tc>
          <w:tcPr>
            <w:tcW w:w="6840" w:type="dxa"/>
          </w:tcPr>
          <w:p w14:paraId="2F6D2897" w14:textId="3A027495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Indicator for contemporaneous EIPI received by debit card </w:t>
            </w:r>
          </w:p>
        </w:tc>
      </w:tr>
      <w:tr w:rsidR="00DA1BC6" w:rsidRPr="0032345F" w14:paraId="7CC19FC9" w14:textId="09BB0805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51D89464" w14:textId="37EDF5F0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iEIPI_for_ep_t</w:t>
            </w:r>
            <w:proofErr w:type="spellEnd"/>
          </w:p>
        </w:tc>
        <w:tc>
          <w:tcPr>
            <w:tcW w:w="6840" w:type="dxa"/>
          </w:tcPr>
          <w:p w14:paraId="672F4F27" w14:textId="194AB803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Indicator for contemporaneous EIPI “mostly to pay for expenses”</w:t>
            </w:r>
          </w:p>
        </w:tc>
      </w:tr>
      <w:tr w:rsidR="00DA1BC6" w:rsidRPr="0032345F" w14:paraId="645E5D82" w14:textId="1CFC72DF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2B1BCB98" w14:textId="1B0AE4CC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iEIPI_for_debt_t</w:t>
            </w:r>
            <w:proofErr w:type="spellEnd"/>
          </w:p>
        </w:tc>
        <w:tc>
          <w:tcPr>
            <w:tcW w:w="6840" w:type="dxa"/>
          </w:tcPr>
          <w:p w14:paraId="1BCF977A" w14:textId="62821A70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Indicator for contemporaneous EIPI “mostly to pay off debt”</w:t>
            </w:r>
          </w:p>
        </w:tc>
      </w:tr>
      <w:tr w:rsidR="00DA1BC6" w:rsidRPr="0032345F" w14:paraId="21AFFB5F" w14:textId="05F2DB38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13363585" w14:textId="4C2A90ED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iEIPI_for_sv_t</w:t>
            </w:r>
            <w:proofErr w:type="spellEnd"/>
          </w:p>
        </w:tc>
        <w:tc>
          <w:tcPr>
            <w:tcW w:w="6840" w:type="dxa"/>
          </w:tcPr>
          <w:p w14:paraId="50D0BA26" w14:textId="343D2DBE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Indicator for contemporaneous EIPI “mostly to add to savings”</w:t>
            </w:r>
          </w:p>
        </w:tc>
      </w:tr>
      <w:tr w:rsidR="00DA1BC6" w:rsidRPr="0032345F" w14:paraId="1A0A2967" w14:textId="72823698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774B2CFF" w14:textId="52D5C729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EIPI_apr_t</w:t>
            </w:r>
            <w:proofErr w:type="spellEnd"/>
          </w:p>
        </w:tc>
        <w:tc>
          <w:tcPr>
            <w:tcW w:w="6840" w:type="dxa"/>
          </w:tcPr>
          <w:p w14:paraId="0875498D" w14:textId="7C4B6F18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Contemporaneous EIPI received in April</w:t>
            </w:r>
          </w:p>
        </w:tc>
      </w:tr>
      <w:tr w:rsidR="00DA1BC6" w:rsidRPr="0032345F" w14:paraId="2A22F455" w14:textId="16936218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12E30426" w14:textId="1BC948FA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EIPI_may_t</w:t>
            </w:r>
            <w:proofErr w:type="spellEnd"/>
          </w:p>
        </w:tc>
        <w:tc>
          <w:tcPr>
            <w:tcW w:w="6840" w:type="dxa"/>
          </w:tcPr>
          <w:p w14:paraId="2F26EB37" w14:textId="4B32DCCC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Contemporaneous EIPI received in May</w:t>
            </w:r>
          </w:p>
        </w:tc>
      </w:tr>
      <w:tr w:rsidR="00DA1BC6" w:rsidRPr="0032345F" w14:paraId="2B9EA0F0" w14:textId="031A752D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1A042225" w14:textId="140964E7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EIPI_jun_t</w:t>
            </w:r>
            <w:proofErr w:type="spellEnd"/>
          </w:p>
        </w:tc>
        <w:tc>
          <w:tcPr>
            <w:tcW w:w="6840" w:type="dxa"/>
          </w:tcPr>
          <w:p w14:paraId="290DEACF" w14:textId="3643EAC3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Contemporaneous EIPI received in June</w:t>
            </w:r>
          </w:p>
        </w:tc>
      </w:tr>
      <w:tr w:rsidR="00DA1BC6" w:rsidRPr="0032345F" w14:paraId="72035EAF" w14:textId="15F5C82B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7F90D334" w14:textId="47F32073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EIPI_jul_t</w:t>
            </w:r>
            <w:proofErr w:type="spellEnd"/>
          </w:p>
        </w:tc>
        <w:tc>
          <w:tcPr>
            <w:tcW w:w="6840" w:type="dxa"/>
          </w:tcPr>
          <w:p w14:paraId="110CD03F" w14:textId="4C30FD9A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Contemporaneous EIPI received in July</w:t>
            </w:r>
          </w:p>
        </w:tc>
      </w:tr>
      <w:tr w:rsidR="00DA1BC6" w:rsidRPr="0032345F" w14:paraId="6C6FB81C" w14:textId="339DC453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065455E4" w14:textId="482A4647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EIPI_aug_t</w:t>
            </w:r>
            <w:proofErr w:type="spellEnd"/>
          </w:p>
        </w:tc>
        <w:tc>
          <w:tcPr>
            <w:tcW w:w="6840" w:type="dxa"/>
          </w:tcPr>
          <w:p w14:paraId="468169E9" w14:textId="0468D3C4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Contemporaneous EIPI received in August</w:t>
            </w:r>
          </w:p>
        </w:tc>
      </w:tr>
      <w:tr w:rsidR="00DA1BC6" w:rsidRPr="0032345F" w14:paraId="6098A1C3" w14:textId="6DC8ED9A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14F6F16D" w14:textId="08EF2DF5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EIPI_sep_t</w:t>
            </w:r>
            <w:proofErr w:type="spellEnd"/>
          </w:p>
        </w:tc>
        <w:tc>
          <w:tcPr>
            <w:tcW w:w="6840" w:type="dxa"/>
          </w:tcPr>
          <w:p w14:paraId="5050249B" w14:textId="4EC5B822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Contemporaneous EIPI received in September</w:t>
            </w:r>
          </w:p>
        </w:tc>
      </w:tr>
      <w:tr w:rsidR="00DA1BC6" w:rsidRPr="0032345F" w14:paraId="5E83EFBC" w14:textId="2D992B4C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5A829466" w14:textId="7D0B94C4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EIPI_by_ck_tm1</w:t>
            </w:r>
          </w:p>
        </w:tc>
        <w:tc>
          <w:tcPr>
            <w:tcW w:w="6840" w:type="dxa"/>
          </w:tcPr>
          <w:p w14:paraId="681EC60B" w14:textId="13DD521B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First lagged EIPI received by check </w:t>
            </w:r>
          </w:p>
        </w:tc>
      </w:tr>
      <w:tr w:rsidR="00DA1BC6" w:rsidRPr="0032345F" w14:paraId="7F2BB6C5" w14:textId="7FA0801D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0690E19B" w14:textId="690A6921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EIPI_by_dd_tm1</w:t>
            </w:r>
          </w:p>
        </w:tc>
        <w:tc>
          <w:tcPr>
            <w:tcW w:w="6840" w:type="dxa"/>
          </w:tcPr>
          <w:p w14:paraId="4B5FDCDC" w14:textId="1C969C00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First lagged EIPI received by direct deposit</w:t>
            </w:r>
          </w:p>
        </w:tc>
      </w:tr>
      <w:tr w:rsidR="00DA1BC6" w:rsidRPr="0032345F" w14:paraId="312D3859" w14:textId="37A8B55F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4B0F9E00" w14:textId="1A16E5E6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EIPI_by_dc_tm1</w:t>
            </w:r>
          </w:p>
        </w:tc>
        <w:tc>
          <w:tcPr>
            <w:tcW w:w="6840" w:type="dxa"/>
          </w:tcPr>
          <w:p w14:paraId="5E42C1FF" w14:textId="595B95C0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First lagged EIPI received by debit card </w:t>
            </w:r>
          </w:p>
        </w:tc>
      </w:tr>
      <w:tr w:rsidR="00DA1BC6" w:rsidRPr="0032345F" w14:paraId="1B650A9E" w14:textId="42192E3A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2ED779B6" w14:textId="3A978554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EIPI_for_ep_tm1</w:t>
            </w:r>
          </w:p>
        </w:tc>
        <w:tc>
          <w:tcPr>
            <w:tcW w:w="6840" w:type="dxa"/>
          </w:tcPr>
          <w:p w14:paraId="5B0F31B3" w14:textId="179CF457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First lagged EIPI “mostly to pay for expenses”</w:t>
            </w:r>
          </w:p>
        </w:tc>
      </w:tr>
      <w:tr w:rsidR="00DA1BC6" w:rsidRPr="0032345F" w14:paraId="7280CD53" w14:textId="70F27691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0E551E87" w14:textId="51156944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EIPI_for_debt_tm1</w:t>
            </w:r>
          </w:p>
        </w:tc>
        <w:tc>
          <w:tcPr>
            <w:tcW w:w="6840" w:type="dxa"/>
          </w:tcPr>
          <w:p w14:paraId="20BB9103" w14:textId="3EAB93B6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First lagged EIPI “mostly to pay off debt”</w:t>
            </w:r>
          </w:p>
        </w:tc>
      </w:tr>
      <w:tr w:rsidR="00DA1BC6" w:rsidRPr="0032345F" w14:paraId="27B4E4F3" w14:textId="56B6EF23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5251D067" w14:textId="306A157A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EIPI_for_sv_tm1</w:t>
            </w:r>
          </w:p>
        </w:tc>
        <w:tc>
          <w:tcPr>
            <w:tcW w:w="6840" w:type="dxa"/>
          </w:tcPr>
          <w:p w14:paraId="430103C1" w14:textId="7A293BD8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First lagged EIPI “mostly to add to savings”</w:t>
            </w:r>
          </w:p>
        </w:tc>
      </w:tr>
      <w:tr w:rsidR="00DA1BC6" w:rsidRPr="0032345F" w14:paraId="1C5F62A4" w14:textId="18F9EE7D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61BFF679" w14:textId="106E3948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iEIPI_by_ck_tm1</w:t>
            </w:r>
          </w:p>
        </w:tc>
        <w:tc>
          <w:tcPr>
            <w:tcW w:w="6840" w:type="dxa"/>
          </w:tcPr>
          <w:p w14:paraId="473EF00D" w14:textId="1827BE5A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Indicator for first lagged EIPI received by check </w:t>
            </w:r>
          </w:p>
        </w:tc>
      </w:tr>
      <w:tr w:rsidR="00DA1BC6" w:rsidRPr="0032345F" w14:paraId="51A67925" w14:textId="548BF6DE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1257E986" w14:textId="3E902EDE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iEIPI_by_dd_tm1</w:t>
            </w:r>
          </w:p>
        </w:tc>
        <w:tc>
          <w:tcPr>
            <w:tcW w:w="6840" w:type="dxa"/>
          </w:tcPr>
          <w:p w14:paraId="188A7BD1" w14:textId="69FCC774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Indicator for first lagged EIPI received by direct deposit</w:t>
            </w:r>
          </w:p>
        </w:tc>
      </w:tr>
      <w:tr w:rsidR="00DA1BC6" w:rsidRPr="0032345F" w14:paraId="74F0F7C9" w14:textId="13BCBA40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7A825482" w14:textId="34902754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iEIPI_by_dc_tm1</w:t>
            </w:r>
          </w:p>
        </w:tc>
        <w:tc>
          <w:tcPr>
            <w:tcW w:w="6840" w:type="dxa"/>
          </w:tcPr>
          <w:p w14:paraId="4A41DB01" w14:textId="42B4ACF3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Indicator for first lagged EIPI received by debit card </w:t>
            </w:r>
          </w:p>
        </w:tc>
      </w:tr>
      <w:tr w:rsidR="00DA1BC6" w:rsidRPr="0032345F" w14:paraId="5CA7FF56" w14:textId="5B7B8037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5B5EBDE6" w14:textId="01DE272B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iEIPI_for_ep_tm1</w:t>
            </w:r>
          </w:p>
        </w:tc>
        <w:tc>
          <w:tcPr>
            <w:tcW w:w="6840" w:type="dxa"/>
          </w:tcPr>
          <w:p w14:paraId="2BF2A96E" w14:textId="619B7F71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Indicator for first lagged EIPI “mostly to pay for expenses”</w:t>
            </w:r>
          </w:p>
        </w:tc>
      </w:tr>
      <w:tr w:rsidR="00DA1BC6" w:rsidRPr="0032345F" w14:paraId="521703F5" w14:textId="175AA692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33FB7DD4" w14:textId="5E2784D2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iEIPI_for_debt_tm1</w:t>
            </w:r>
          </w:p>
        </w:tc>
        <w:tc>
          <w:tcPr>
            <w:tcW w:w="6840" w:type="dxa"/>
          </w:tcPr>
          <w:p w14:paraId="0BB4FF11" w14:textId="138164DF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Indicator for first lagged EIPI “mostly to pay off debt”</w:t>
            </w:r>
          </w:p>
        </w:tc>
      </w:tr>
      <w:tr w:rsidR="00DA1BC6" w:rsidRPr="0032345F" w14:paraId="07CDE483" w14:textId="39A9E25A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57FFB4F4" w14:textId="2608782F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iEIPI_for_sv_tm1</w:t>
            </w:r>
          </w:p>
        </w:tc>
        <w:tc>
          <w:tcPr>
            <w:tcW w:w="6840" w:type="dxa"/>
          </w:tcPr>
          <w:p w14:paraId="455D72DB" w14:textId="47D6CA8A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Indicator for first lagged EIPI “mostly to add to savings”</w:t>
            </w:r>
          </w:p>
        </w:tc>
      </w:tr>
      <w:tr w:rsidR="00DA1BC6" w:rsidRPr="0032345F" w14:paraId="017F164F" w14:textId="2D0C256F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00C43056" w14:textId="09801A31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EIPI_apr_tm1</w:t>
            </w:r>
          </w:p>
        </w:tc>
        <w:tc>
          <w:tcPr>
            <w:tcW w:w="6840" w:type="dxa"/>
          </w:tcPr>
          <w:p w14:paraId="4604E00D" w14:textId="1EB583B6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First lagged EIPI received in April</w:t>
            </w:r>
          </w:p>
        </w:tc>
      </w:tr>
      <w:tr w:rsidR="00DA1BC6" w:rsidRPr="0032345F" w14:paraId="7F04C019" w14:textId="44142C90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0387779F" w14:textId="5CEF9A1F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EIPI_may_tm1</w:t>
            </w:r>
          </w:p>
        </w:tc>
        <w:tc>
          <w:tcPr>
            <w:tcW w:w="6840" w:type="dxa"/>
          </w:tcPr>
          <w:p w14:paraId="54FE61FC" w14:textId="470A18A7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First lagged EIPI received in May</w:t>
            </w:r>
          </w:p>
        </w:tc>
      </w:tr>
      <w:tr w:rsidR="00DA1BC6" w:rsidRPr="0032345F" w14:paraId="663231B6" w14:textId="3E01D9F0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744A6C85" w14:textId="50B52EF7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EIPI_jun_tm1</w:t>
            </w:r>
          </w:p>
        </w:tc>
        <w:tc>
          <w:tcPr>
            <w:tcW w:w="6840" w:type="dxa"/>
          </w:tcPr>
          <w:p w14:paraId="68129A69" w14:textId="3951AA34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First lagged EIPI received in June</w:t>
            </w:r>
          </w:p>
        </w:tc>
      </w:tr>
      <w:tr w:rsidR="00DA1BC6" w:rsidRPr="0032345F" w14:paraId="4941B5AC" w14:textId="2CBAA043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2EA9F5A6" w14:textId="55596451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EIPI_jul_tm1</w:t>
            </w:r>
          </w:p>
        </w:tc>
        <w:tc>
          <w:tcPr>
            <w:tcW w:w="6840" w:type="dxa"/>
          </w:tcPr>
          <w:p w14:paraId="0EA2F652" w14:textId="2022EDD4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First lagged EIPI received in July</w:t>
            </w:r>
          </w:p>
        </w:tc>
      </w:tr>
      <w:tr w:rsidR="00DA1BC6" w:rsidRPr="0032345F" w14:paraId="49219BE8" w14:textId="1CD0624F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78E3758D" w14:textId="45917CD3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EIPI_aug_tm1</w:t>
            </w:r>
          </w:p>
        </w:tc>
        <w:tc>
          <w:tcPr>
            <w:tcW w:w="6840" w:type="dxa"/>
          </w:tcPr>
          <w:p w14:paraId="01584539" w14:textId="6DC3E631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First lagged EIPI received in August</w:t>
            </w:r>
          </w:p>
        </w:tc>
      </w:tr>
      <w:tr w:rsidR="00DA1BC6" w:rsidRPr="0032345F" w14:paraId="6C8C90F7" w14:textId="32644AFD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2966EC86" w14:textId="20C95CD8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EIPI_sep_tm1</w:t>
            </w:r>
          </w:p>
        </w:tc>
        <w:tc>
          <w:tcPr>
            <w:tcW w:w="6840" w:type="dxa"/>
          </w:tcPr>
          <w:p w14:paraId="4C9D96FD" w14:textId="5B6CFC2B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First lagged EIPI received in September</w:t>
            </w:r>
          </w:p>
        </w:tc>
      </w:tr>
      <w:tr w:rsidR="00DA1BC6" w:rsidRPr="0032345F" w14:paraId="589A93A8" w14:textId="54B64D66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67A24E16" w14:textId="3723F2B0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EIPI_by_ck_tm2</w:t>
            </w:r>
          </w:p>
        </w:tc>
        <w:tc>
          <w:tcPr>
            <w:tcW w:w="6840" w:type="dxa"/>
          </w:tcPr>
          <w:p w14:paraId="70C43059" w14:textId="7EA83588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Second lagged EIPI received by check </w:t>
            </w:r>
          </w:p>
        </w:tc>
      </w:tr>
      <w:tr w:rsidR="00DA1BC6" w:rsidRPr="0032345F" w14:paraId="7CEE9157" w14:textId="317FAE8F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3D1F82ED" w14:textId="2E5E93FC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EIPI_by_dd_tm2</w:t>
            </w:r>
          </w:p>
        </w:tc>
        <w:tc>
          <w:tcPr>
            <w:tcW w:w="6840" w:type="dxa"/>
          </w:tcPr>
          <w:p w14:paraId="0A5870E7" w14:textId="161A908E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Second lagged EIPI received by direct deposit</w:t>
            </w:r>
          </w:p>
        </w:tc>
      </w:tr>
      <w:tr w:rsidR="00DA1BC6" w:rsidRPr="0032345F" w14:paraId="3731A215" w14:textId="7DF0164C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674AAF3D" w14:textId="62E9516F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EIPI_by_dc_tm2</w:t>
            </w:r>
          </w:p>
        </w:tc>
        <w:tc>
          <w:tcPr>
            <w:tcW w:w="6840" w:type="dxa"/>
          </w:tcPr>
          <w:p w14:paraId="7E944D47" w14:textId="14284BAA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Second lagged EIPI received by debit card </w:t>
            </w:r>
          </w:p>
        </w:tc>
      </w:tr>
      <w:tr w:rsidR="00DA1BC6" w:rsidRPr="0032345F" w14:paraId="2982B4F2" w14:textId="1A659DBF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0623E130" w14:textId="321714ED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EIPI_for_ep_tm2</w:t>
            </w:r>
          </w:p>
        </w:tc>
        <w:tc>
          <w:tcPr>
            <w:tcW w:w="6840" w:type="dxa"/>
          </w:tcPr>
          <w:p w14:paraId="47617317" w14:textId="68EB7573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Second lagged EIPI “mostly to pay for expenses”</w:t>
            </w:r>
          </w:p>
        </w:tc>
      </w:tr>
      <w:tr w:rsidR="00DA1BC6" w:rsidRPr="0032345F" w14:paraId="28627FD5" w14:textId="008916DF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16647ED5" w14:textId="712E9FFB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EIPI_for_debt_tm2</w:t>
            </w:r>
          </w:p>
        </w:tc>
        <w:tc>
          <w:tcPr>
            <w:tcW w:w="6840" w:type="dxa"/>
          </w:tcPr>
          <w:p w14:paraId="263F1080" w14:textId="2C059B90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Second lagged EIPI “mostly to pay off debt”</w:t>
            </w:r>
          </w:p>
        </w:tc>
      </w:tr>
      <w:tr w:rsidR="00DA1BC6" w:rsidRPr="0032345F" w14:paraId="48F55476" w14:textId="5C68CDC6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65CEC8AC" w14:textId="67FE9C67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EIPI_for_sv_tm2</w:t>
            </w:r>
          </w:p>
        </w:tc>
        <w:tc>
          <w:tcPr>
            <w:tcW w:w="6840" w:type="dxa"/>
          </w:tcPr>
          <w:p w14:paraId="3BAB1104" w14:textId="6E2DB488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Second lagged EIPI “mostly to add to savings”</w:t>
            </w:r>
          </w:p>
        </w:tc>
      </w:tr>
      <w:tr w:rsidR="00DA1BC6" w:rsidRPr="0032345F" w14:paraId="124B9F55" w14:textId="2CB88DC9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06B614E1" w14:textId="2D55BEFC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iEIPI_by_ck_tm2</w:t>
            </w:r>
          </w:p>
        </w:tc>
        <w:tc>
          <w:tcPr>
            <w:tcW w:w="6840" w:type="dxa"/>
          </w:tcPr>
          <w:p w14:paraId="3F242EDD" w14:textId="6A73C1B6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Indicator for second lagged EIPI received by check </w:t>
            </w:r>
          </w:p>
        </w:tc>
      </w:tr>
      <w:tr w:rsidR="00DA1BC6" w:rsidRPr="0032345F" w14:paraId="0E56093D" w14:textId="6A269BC4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7A2C3E11" w14:textId="238AEAFF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iEIPI_by_dd_tm2</w:t>
            </w:r>
          </w:p>
        </w:tc>
        <w:tc>
          <w:tcPr>
            <w:tcW w:w="6840" w:type="dxa"/>
          </w:tcPr>
          <w:p w14:paraId="663292FB" w14:textId="75DB4A24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Indicator for second lagged EIPI received by direct deposit</w:t>
            </w:r>
          </w:p>
        </w:tc>
      </w:tr>
      <w:tr w:rsidR="00DA1BC6" w:rsidRPr="0032345F" w14:paraId="30CE013F" w14:textId="3D3D8CC9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15AD34C4" w14:textId="1CEB4EFD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iEIPI_by_dc_tm2</w:t>
            </w:r>
          </w:p>
        </w:tc>
        <w:tc>
          <w:tcPr>
            <w:tcW w:w="6840" w:type="dxa"/>
          </w:tcPr>
          <w:p w14:paraId="7D4EE08B" w14:textId="78B83DE9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Indicator for second lagged EIPI received by debit card </w:t>
            </w:r>
          </w:p>
        </w:tc>
      </w:tr>
      <w:tr w:rsidR="00DA1BC6" w:rsidRPr="0032345F" w14:paraId="65440413" w14:textId="5609396B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6A1290A5" w14:textId="1FD246C0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iEIPI_for_ep_tm2</w:t>
            </w:r>
          </w:p>
        </w:tc>
        <w:tc>
          <w:tcPr>
            <w:tcW w:w="6840" w:type="dxa"/>
          </w:tcPr>
          <w:p w14:paraId="3AECA0B4" w14:textId="4F2C1725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Indicator for second lagged EIPI “mostly to pay for expenses”</w:t>
            </w:r>
          </w:p>
        </w:tc>
      </w:tr>
      <w:tr w:rsidR="00DA1BC6" w:rsidRPr="0032345F" w14:paraId="7A1153C7" w14:textId="22DDE346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7D5D2996" w14:textId="176470E8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iEIPI_for_debt_tm2</w:t>
            </w:r>
          </w:p>
        </w:tc>
        <w:tc>
          <w:tcPr>
            <w:tcW w:w="6840" w:type="dxa"/>
          </w:tcPr>
          <w:p w14:paraId="3564ABA7" w14:textId="6980B7E3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Indicator for second lagged EIPI “mostly to pay off debt”</w:t>
            </w:r>
          </w:p>
        </w:tc>
      </w:tr>
      <w:tr w:rsidR="00DA1BC6" w:rsidRPr="0032345F" w14:paraId="63315517" w14:textId="7219FA7C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05C7F5E7" w14:textId="1BCEECF4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iEIPI_for_sv_tm2</w:t>
            </w:r>
          </w:p>
        </w:tc>
        <w:tc>
          <w:tcPr>
            <w:tcW w:w="6840" w:type="dxa"/>
          </w:tcPr>
          <w:p w14:paraId="69AB5890" w14:textId="0A1B6A51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Indicator for second lagged EIPI “mostly to add to savings”</w:t>
            </w:r>
          </w:p>
        </w:tc>
      </w:tr>
      <w:tr w:rsidR="00DA1BC6" w:rsidRPr="0032345F" w14:paraId="15A4B33E" w14:textId="6D716D58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769A39B4" w14:textId="7AB0FCD6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EIPI_apr_tm2</w:t>
            </w:r>
          </w:p>
        </w:tc>
        <w:tc>
          <w:tcPr>
            <w:tcW w:w="6840" w:type="dxa"/>
          </w:tcPr>
          <w:p w14:paraId="337CAB6D" w14:textId="58CA59A6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Second lagged EIPI received in April</w:t>
            </w:r>
          </w:p>
        </w:tc>
      </w:tr>
      <w:tr w:rsidR="00DA1BC6" w:rsidRPr="0032345F" w14:paraId="59805F4F" w14:textId="50C94226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6A7D06F2" w14:textId="2D26A987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EIPI_may_tm2</w:t>
            </w:r>
          </w:p>
        </w:tc>
        <w:tc>
          <w:tcPr>
            <w:tcW w:w="6840" w:type="dxa"/>
          </w:tcPr>
          <w:p w14:paraId="53FB8591" w14:textId="65DE264B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Second lagged EIPI received in May</w:t>
            </w:r>
          </w:p>
        </w:tc>
      </w:tr>
      <w:tr w:rsidR="00DA1BC6" w:rsidRPr="0032345F" w14:paraId="0B4679E0" w14:textId="733FFCBD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2CD53B08" w14:textId="6FAA5A0E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EIPI_jun_tm2</w:t>
            </w:r>
          </w:p>
        </w:tc>
        <w:tc>
          <w:tcPr>
            <w:tcW w:w="6840" w:type="dxa"/>
          </w:tcPr>
          <w:p w14:paraId="78CFE288" w14:textId="16700828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Second lagged EIPI received in June</w:t>
            </w:r>
          </w:p>
        </w:tc>
      </w:tr>
      <w:tr w:rsidR="00DA1BC6" w:rsidRPr="0032345F" w14:paraId="03286193" w14:textId="5A326F9E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29BE434B" w14:textId="4027198D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EIPI_jul_tm2</w:t>
            </w:r>
          </w:p>
        </w:tc>
        <w:tc>
          <w:tcPr>
            <w:tcW w:w="6840" w:type="dxa"/>
          </w:tcPr>
          <w:p w14:paraId="5BF0F61C" w14:textId="62F59223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Second lagged EIPI received in July</w:t>
            </w:r>
          </w:p>
        </w:tc>
      </w:tr>
      <w:tr w:rsidR="00DA1BC6" w:rsidRPr="0032345F" w14:paraId="4A542669" w14:textId="461E77B9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3F340943" w14:textId="62BA5F8A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EIPI_aug_tm2</w:t>
            </w:r>
          </w:p>
        </w:tc>
        <w:tc>
          <w:tcPr>
            <w:tcW w:w="6840" w:type="dxa"/>
          </w:tcPr>
          <w:p w14:paraId="19E3CF19" w14:textId="01F43DFB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Second lagged EIPI received in August</w:t>
            </w:r>
          </w:p>
        </w:tc>
      </w:tr>
      <w:tr w:rsidR="00DA1BC6" w:rsidRPr="0032345F" w14:paraId="06E70256" w14:textId="538CB238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1952572C" w14:textId="6DB3C632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EIPI_sep_tm2</w:t>
            </w:r>
          </w:p>
        </w:tc>
        <w:tc>
          <w:tcPr>
            <w:tcW w:w="6840" w:type="dxa"/>
          </w:tcPr>
          <w:p w14:paraId="579DFAC4" w14:textId="11FA83ED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Second lagged EIPI received in September</w:t>
            </w:r>
          </w:p>
        </w:tc>
      </w:tr>
      <w:tr w:rsidR="00DA1BC6" w:rsidRPr="0032345F" w14:paraId="37A07CDA" w14:textId="62AA04AC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67515E6D" w14:textId="0FE5F74C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r</w:t>
            </w:r>
          </w:p>
        </w:tc>
        <w:tc>
          <w:tcPr>
            <w:tcW w:w="6840" w:type="dxa"/>
          </w:tcPr>
          <w:p w14:paraId="2F8221A9" w14:textId="68258A77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Indicator for recipients </w:t>
            </w:r>
          </w:p>
        </w:tc>
      </w:tr>
      <w:tr w:rsidR="00DA1BC6" w:rsidRPr="0032345F" w14:paraId="6508E44C" w14:textId="2E522ECE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22E27756" w14:textId="13C534EA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ck</w:t>
            </w:r>
          </w:p>
        </w:tc>
        <w:tc>
          <w:tcPr>
            <w:tcW w:w="6840" w:type="dxa"/>
          </w:tcPr>
          <w:p w14:paraId="21DA6995" w14:textId="48506C2A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Indicator for recipients who only received EIPI by check</w:t>
            </w:r>
          </w:p>
        </w:tc>
      </w:tr>
      <w:tr w:rsidR="00DA1BC6" w:rsidRPr="0032345F" w14:paraId="1114A33B" w14:textId="53113D50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212B3172" w14:textId="7E29F36D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dd</w:t>
            </w:r>
          </w:p>
        </w:tc>
        <w:tc>
          <w:tcPr>
            <w:tcW w:w="6840" w:type="dxa"/>
          </w:tcPr>
          <w:p w14:paraId="576A0B24" w14:textId="505259D4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Indicator for recipients who only received EIPI by direct deposit </w:t>
            </w:r>
          </w:p>
        </w:tc>
      </w:tr>
      <w:tr w:rsidR="00DA1BC6" w:rsidRPr="0032345F" w14:paraId="67B9316D" w14:textId="1A3A3F32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5FC6C67A" w14:textId="25A280CF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dc</w:t>
            </w:r>
          </w:p>
        </w:tc>
        <w:tc>
          <w:tcPr>
            <w:tcW w:w="6840" w:type="dxa"/>
          </w:tcPr>
          <w:p w14:paraId="47970FD8" w14:textId="024CFA4D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Indicator for recipients who only received EIPI by debit card</w:t>
            </w:r>
          </w:p>
        </w:tc>
      </w:tr>
      <w:tr w:rsidR="00DA1BC6" w:rsidRPr="0032345F" w14:paraId="04C72986" w14:textId="0947B188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46AA0D25" w14:textId="7DF3250F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ck_dd</w:t>
            </w:r>
            <w:proofErr w:type="spellEnd"/>
          </w:p>
        </w:tc>
        <w:tc>
          <w:tcPr>
            <w:tcW w:w="6840" w:type="dxa"/>
          </w:tcPr>
          <w:p w14:paraId="1E725CA4" w14:textId="5E2B1F1B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Indicator for recipients who received EIPI by check and direct deposit</w:t>
            </w:r>
          </w:p>
        </w:tc>
      </w:tr>
      <w:tr w:rsidR="00DA1BC6" w:rsidRPr="0032345F" w14:paraId="34808701" w14:textId="2458B5D4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6790AE6D" w14:textId="314ECA5B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ck_dc</w:t>
            </w:r>
            <w:proofErr w:type="spellEnd"/>
          </w:p>
        </w:tc>
        <w:tc>
          <w:tcPr>
            <w:tcW w:w="6840" w:type="dxa"/>
          </w:tcPr>
          <w:p w14:paraId="7A444CF8" w14:textId="3755456C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Indicator for recipients who received EIPI by check and debit card</w:t>
            </w:r>
          </w:p>
        </w:tc>
      </w:tr>
      <w:tr w:rsidR="00DA1BC6" w:rsidRPr="0032345F" w14:paraId="335130D4" w14:textId="2949C6D3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41C8116C" w14:textId="75D9A167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dd_dc</w:t>
            </w:r>
            <w:proofErr w:type="spellEnd"/>
          </w:p>
        </w:tc>
        <w:tc>
          <w:tcPr>
            <w:tcW w:w="6840" w:type="dxa"/>
          </w:tcPr>
          <w:p w14:paraId="0E5D4287" w14:textId="5D551F51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Indicator for recipients who received EIPI by direct deposit and debit card</w:t>
            </w:r>
          </w:p>
        </w:tc>
      </w:tr>
      <w:tr w:rsidR="00DA1BC6" w:rsidRPr="0032345F" w14:paraId="25701473" w14:textId="2ACDFF86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4CCB11A0" w14:textId="7DC6B77E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ck_dd_dc</w:t>
            </w:r>
            <w:proofErr w:type="spellEnd"/>
          </w:p>
        </w:tc>
        <w:tc>
          <w:tcPr>
            <w:tcW w:w="6840" w:type="dxa"/>
          </w:tcPr>
          <w:p w14:paraId="3BD08049" w14:textId="622246B3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Indicator for recipients who received EIPI by all three methods</w:t>
            </w:r>
          </w:p>
        </w:tc>
      </w:tr>
      <w:tr w:rsidR="00DA1BC6" w:rsidRPr="0032345F" w14:paraId="76483560" w14:textId="48D64ABC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57CD33C7" w14:textId="2D093A21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ep</w:t>
            </w:r>
          </w:p>
        </w:tc>
        <w:tc>
          <w:tcPr>
            <w:tcW w:w="6840" w:type="dxa"/>
          </w:tcPr>
          <w:p w14:paraId="5FFDDC72" w14:textId="49A6E462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Indicator for recipients who used EIPI “mostly to pay for expenses”</w:t>
            </w:r>
          </w:p>
        </w:tc>
      </w:tr>
      <w:tr w:rsidR="00DA1BC6" w:rsidRPr="0032345F" w14:paraId="3EE3354A" w14:textId="28FEEC90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4B34AD25" w14:textId="0283317B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debt</w:t>
            </w:r>
          </w:p>
        </w:tc>
        <w:tc>
          <w:tcPr>
            <w:tcW w:w="6840" w:type="dxa"/>
          </w:tcPr>
          <w:p w14:paraId="56C62069" w14:textId="2294574C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Indicator for recipients who used EIPI “mostly to pay off debt”</w:t>
            </w:r>
          </w:p>
        </w:tc>
      </w:tr>
      <w:tr w:rsidR="00DA1BC6" w:rsidRPr="0032345F" w14:paraId="29F1F887" w14:textId="09D63CA8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2D803159" w14:textId="799992AD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sv</w:t>
            </w:r>
            <w:proofErr w:type="spellEnd"/>
          </w:p>
        </w:tc>
        <w:tc>
          <w:tcPr>
            <w:tcW w:w="6840" w:type="dxa"/>
          </w:tcPr>
          <w:p w14:paraId="7AE1AAB5" w14:textId="2FE5D454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Indicator for recipients who used EIPI “mostly to add to savings”</w:t>
            </w:r>
          </w:p>
        </w:tc>
      </w:tr>
      <w:tr w:rsidR="00DA1BC6" w:rsidRPr="0032345F" w14:paraId="77842B32" w14:textId="3E5ECC01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42D81AAD" w14:textId="054BDBAB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ep_debt</w:t>
            </w:r>
            <w:proofErr w:type="spellEnd"/>
          </w:p>
        </w:tc>
        <w:tc>
          <w:tcPr>
            <w:tcW w:w="6840" w:type="dxa"/>
          </w:tcPr>
          <w:p w14:paraId="55C50BB8" w14:textId="0DDA6B5A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Indicator for recipients who used EIPI for both “expenses” and “debt”</w:t>
            </w:r>
          </w:p>
        </w:tc>
      </w:tr>
      <w:tr w:rsidR="00DA1BC6" w:rsidRPr="0032345F" w14:paraId="7C4C8AE3" w14:textId="035F6505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247A20E4" w14:textId="3441548B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ep_sv</w:t>
            </w:r>
            <w:proofErr w:type="spellEnd"/>
          </w:p>
        </w:tc>
        <w:tc>
          <w:tcPr>
            <w:tcW w:w="6840" w:type="dxa"/>
          </w:tcPr>
          <w:p w14:paraId="7DB315C1" w14:textId="042D5622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Indicator for recipients who used EIPI for both “expenses” and “savings”</w:t>
            </w:r>
          </w:p>
        </w:tc>
      </w:tr>
      <w:tr w:rsidR="00DA1BC6" w:rsidRPr="0032345F" w14:paraId="078ACBE7" w14:textId="5A567C02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1F793249" w14:textId="627C15CE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debt_sv</w:t>
            </w:r>
            <w:proofErr w:type="spellEnd"/>
          </w:p>
        </w:tc>
        <w:tc>
          <w:tcPr>
            <w:tcW w:w="6840" w:type="dxa"/>
          </w:tcPr>
          <w:p w14:paraId="42E02BF9" w14:textId="2D369673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Indicator for recipients who used EIPI for both “debt” and “savings”</w:t>
            </w:r>
          </w:p>
        </w:tc>
      </w:tr>
      <w:tr w:rsidR="00DA1BC6" w:rsidRPr="0032345F" w14:paraId="5872F826" w14:textId="2D03C1BB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72BD04ED" w14:textId="1148F365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ep_debt_sv</w:t>
            </w:r>
            <w:proofErr w:type="spellEnd"/>
          </w:p>
        </w:tc>
        <w:tc>
          <w:tcPr>
            <w:tcW w:w="6840" w:type="dxa"/>
          </w:tcPr>
          <w:p w14:paraId="042BE759" w14:textId="4899D5A5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Indicator for recipients who used EIPI for all three purposes</w:t>
            </w:r>
          </w:p>
        </w:tc>
      </w:tr>
      <w:tr w:rsidR="00DA1BC6" w:rsidRPr="0032345F" w14:paraId="0F53666C" w14:textId="2356EE97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4DA6B3FA" w14:textId="4FF2742E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EX_FD_t</w:t>
            </w:r>
            <w:proofErr w:type="spellEnd"/>
          </w:p>
        </w:tc>
        <w:tc>
          <w:tcPr>
            <w:tcW w:w="6840" w:type="dxa"/>
          </w:tcPr>
          <w:p w14:paraId="590BE59B" w14:textId="0B20425C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Expenditures on food and alcohol during the current reference period </w:t>
            </w:r>
          </w:p>
        </w:tc>
      </w:tr>
      <w:tr w:rsidR="00DA1BC6" w:rsidRPr="0032345F" w14:paraId="7642A206" w14:textId="3874417A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0D8D0698" w14:textId="339F4913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EX_FD_tm1</w:t>
            </w:r>
          </w:p>
        </w:tc>
        <w:tc>
          <w:tcPr>
            <w:tcW w:w="6840" w:type="dxa"/>
          </w:tcPr>
          <w:p w14:paraId="5F00BAD0" w14:textId="1220E95A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Expenditures on food and alcohol during the past reference period </w:t>
            </w:r>
          </w:p>
        </w:tc>
      </w:tr>
      <w:tr w:rsidR="00DA1BC6" w:rsidRPr="0032345F" w14:paraId="67099A6F" w14:textId="3A0BA111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754EB1D8" w14:textId="57D49885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EX_SN_t</w:t>
            </w:r>
            <w:proofErr w:type="spellEnd"/>
          </w:p>
        </w:tc>
        <w:tc>
          <w:tcPr>
            <w:tcW w:w="6840" w:type="dxa"/>
          </w:tcPr>
          <w:p w14:paraId="6B2EEB68" w14:textId="738909A4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Expenditures on strictly non-durables during the current reference period </w:t>
            </w:r>
          </w:p>
        </w:tc>
      </w:tr>
      <w:tr w:rsidR="00DA1BC6" w:rsidRPr="0032345F" w14:paraId="3E3E0FF0" w14:textId="0209D3A5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767694F9" w14:textId="26FCAE17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EX_SN_tm1</w:t>
            </w:r>
          </w:p>
        </w:tc>
        <w:tc>
          <w:tcPr>
            <w:tcW w:w="6840" w:type="dxa"/>
          </w:tcPr>
          <w:p w14:paraId="4E0912EB" w14:textId="39424547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Expenditures on strictly non-durables during the past reference period </w:t>
            </w:r>
          </w:p>
        </w:tc>
      </w:tr>
      <w:tr w:rsidR="00DA1BC6" w:rsidRPr="0032345F" w14:paraId="1D967B75" w14:textId="4D27A122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6DF65136" w14:textId="5342AAF1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EX_N_t</w:t>
            </w:r>
            <w:proofErr w:type="spellEnd"/>
          </w:p>
        </w:tc>
        <w:tc>
          <w:tcPr>
            <w:tcW w:w="6840" w:type="dxa"/>
          </w:tcPr>
          <w:p w14:paraId="045D6514" w14:textId="0C876235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Expenditures on non-durables during the current reference period </w:t>
            </w:r>
          </w:p>
        </w:tc>
      </w:tr>
      <w:tr w:rsidR="00DA1BC6" w:rsidRPr="0032345F" w14:paraId="0B63EB2B" w14:textId="0DFB6DEF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310AEE47" w14:textId="3037A2AB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EX_N_tm1</w:t>
            </w:r>
          </w:p>
        </w:tc>
        <w:tc>
          <w:tcPr>
            <w:tcW w:w="6840" w:type="dxa"/>
          </w:tcPr>
          <w:p w14:paraId="01B5301C" w14:textId="7FC6AFFA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Expenditures on non-durables during the past reference period </w:t>
            </w:r>
          </w:p>
        </w:tc>
      </w:tr>
      <w:tr w:rsidR="00DA1BC6" w:rsidRPr="0032345F" w14:paraId="54F6B36C" w14:textId="1F036430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13418E24" w14:textId="7B2D4D3E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EX_T_t</w:t>
            </w:r>
            <w:proofErr w:type="spellEnd"/>
          </w:p>
        </w:tc>
        <w:tc>
          <w:tcPr>
            <w:tcW w:w="6840" w:type="dxa"/>
          </w:tcPr>
          <w:p w14:paraId="602739E3" w14:textId="36640848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Expenditures on all goods and services during the current reference period </w:t>
            </w:r>
          </w:p>
        </w:tc>
      </w:tr>
      <w:tr w:rsidR="00DA1BC6" w:rsidRPr="0032345F" w14:paraId="2C355343" w14:textId="5BE4B000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174E26DB" w14:textId="5AD65D44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EX_T_tm1</w:t>
            </w:r>
          </w:p>
        </w:tc>
        <w:tc>
          <w:tcPr>
            <w:tcW w:w="6840" w:type="dxa"/>
          </w:tcPr>
          <w:p w14:paraId="6F40D779" w14:textId="44F0C4CA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Expenditures on all goods and services during the past reference period </w:t>
            </w:r>
          </w:p>
        </w:tc>
      </w:tr>
      <w:tr w:rsidR="00DA1BC6" w:rsidRPr="0032345F" w14:paraId="558AA19C" w14:textId="2597373E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14C7F18E" w14:textId="593E8746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d_EX_FD_HM_t</w:t>
            </w:r>
            <w:proofErr w:type="spellEnd"/>
          </w:p>
        </w:tc>
        <w:tc>
          <w:tcPr>
            <w:tcW w:w="6840" w:type="dxa"/>
          </w:tcPr>
          <w:p w14:paraId="352F09C9" w14:textId="02DDC36E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Change in expenditures on food at home</w:t>
            </w:r>
          </w:p>
        </w:tc>
      </w:tr>
      <w:tr w:rsidR="00DA1BC6" w:rsidRPr="0032345F" w14:paraId="7DC83E26" w14:textId="689729B3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4266D362" w14:textId="6135A098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d_EX_FD_AW_t</w:t>
            </w:r>
            <w:proofErr w:type="spellEnd"/>
          </w:p>
        </w:tc>
        <w:tc>
          <w:tcPr>
            <w:tcW w:w="6840" w:type="dxa"/>
          </w:tcPr>
          <w:p w14:paraId="0A27B563" w14:textId="2B96DF0A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Change in expenditures on food away from home </w:t>
            </w:r>
          </w:p>
        </w:tc>
      </w:tr>
      <w:tr w:rsidR="00DA1BC6" w:rsidRPr="0032345F" w14:paraId="116AB4AA" w14:textId="30664605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0605390F" w14:textId="0EBEC47B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d_EX_ALC_t</w:t>
            </w:r>
            <w:proofErr w:type="spellEnd"/>
          </w:p>
        </w:tc>
        <w:tc>
          <w:tcPr>
            <w:tcW w:w="6840" w:type="dxa"/>
          </w:tcPr>
          <w:p w14:paraId="5E990A5A" w14:textId="778956B0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Change in expenditures on alcohol</w:t>
            </w:r>
          </w:p>
        </w:tc>
      </w:tr>
      <w:tr w:rsidR="00DA1BC6" w:rsidRPr="0032345F" w14:paraId="6621B05E" w14:textId="302F050C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45A1AAC9" w14:textId="3D349A2F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d_EX_UT_HO_t</w:t>
            </w:r>
            <w:proofErr w:type="spellEnd"/>
          </w:p>
        </w:tc>
        <w:tc>
          <w:tcPr>
            <w:tcW w:w="6840" w:type="dxa"/>
          </w:tcPr>
          <w:p w14:paraId="16E17BD9" w14:textId="60C4B15B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Change in expenditures on utilities and household operations </w:t>
            </w:r>
          </w:p>
        </w:tc>
      </w:tr>
      <w:tr w:rsidR="00DA1BC6" w:rsidRPr="0032345F" w14:paraId="54E6C6EA" w14:textId="6358E92E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3577EDB3" w14:textId="2FADDBC4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d_EX_PC_MIS_t</w:t>
            </w:r>
            <w:proofErr w:type="spellEnd"/>
          </w:p>
        </w:tc>
        <w:tc>
          <w:tcPr>
            <w:tcW w:w="6840" w:type="dxa"/>
          </w:tcPr>
          <w:p w14:paraId="64F67023" w14:textId="19056A85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Change in expenditures on personal care and miscellaneous </w:t>
            </w:r>
          </w:p>
        </w:tc>
      </w:tr>
      <w:tr w:rsidR="00DA1BC6" w:rsidRPr="0032345F" w14:paraId="5D9698A5" w14:textId="5D38D42B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3469E583" w14:textId="6C8125E0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d_EX_TR_GAS_t</w:t>
            </w:r>
            <w:proofErr w:type="spellEnd"/>
          </w:p>
        </w:tc>
        <w:tc>
          <w:tcPr>
            <w:tcW w:w="6840" w:type="dxa"/>
          </w:tcPr>
          <w:p w14:paraId="68304D36" w14:textId="46047441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Change in expenditures on gas, motor oil, and public transportation</w:t>
            </w:r>
          </w:p>
        </w:tc>
      </w:tr>
      <w:tr w:rsidR="00DA1BC6" w:rsidRPr="0032345F" w14:paraId="21E3F21C" w14:textId="200EF76C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756AEBC6" w14:textId="045FB229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d_EX_TBC_t</w:t>
            </w:r>
            <w:proofErr w:type="spellEnd"/>
          </w:p>
        </w:tc>
        <w:tc>
          <w:tcPr>
            <w:tcW w:w="6840" w:type="dxa"/>
          </w:tcPr>
          <w:p w14:paraId="7936A5CD" w14:textId="06C6F9A6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Change in expenditures on tobacco produces </w:t>
            </w:r>
          </w:p>
        </w:tc>
      </w:tr>
      <w:tr w:rsidR="00DA1BC6" w:rsidRPr="0032345F" w14:paraId="669C1CF5" w14:textId="408392D2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40CBD44B" w14:textId="21D51992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d_EX_APR_t</w:t>
            </w:r>
            <w:proofErr w:type="spellEnd"/>
          </w:p>
        </w:tc>
        <w:tc>
          <w:tcPr>
            <w:tcW w:w="6840" w:type="dxa"/>
          </w:tcPr>
          <w:p w14:paraId="12A46B1E" w14:textId="75479F9A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Change in expenditures on apparel </w:t>
            </w:r>
          </w:p>
        </w:tc>
      </w:tr>
      <w:tr w:rsidR="00DA1BC6" w:rsidRPr="0032345F" w14:paraId="0EAF666B" w14:textId="48AE15CB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0E0FC96F" w14:textId="2850665F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d_EX_HLT_t</w:t>
            </w:r>
            <w:proofErr w:type="spellEnd"/>
          </w:p>
        </w:tc>
        <w:tc>
          <w:tcPr>
            <w:tcW w:w="6840" w:type="dxa"/>
          </w:tcPr>
          <w:p w14:paraId="5986F9EA" w14:textId="6C5CB6CA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Change in expenditures on health</w:t>
            </w:r>
          </w:p>
        </w:tc>
      </w:tr>
      <w:tr w:rsidR="00DA1BC6" w:rsidRPr="0032345F" w14:paraId="58214DE2" w14:textId="2A2E78CD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79F8C819" w14:textId="1161F363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d_EX_READ_t</w:t>
            </w:r>
            <w:proofErr w:type="spellEnd"/>
          </w:p>
        </w:tc>
        <w:tc>
          <w:tcPr>
            <w:tcW w:w="6840" w:type="dxa"/>
          </w:tcPr>
          <w:p w14:paraId="53DD0E70" w14:textId="1722C29A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Change in expenditures on reading</w:t>
            </w:r>
          </w:p>
        </w:tc>
      </w:tr>
      <w:tr w:rsidR="00DA1BC6" w:rsidRPr="0032345F" w14:paraId="26885142" w14:textId="627FC0D7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10B5B909" w14:textId="4C0B8482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d_EX_HS_t</w:t>
            </w:r>
            <w:proofErr w:type="spellEnd"/>
          </w:p>
        </w:tc>
        <w:tc>
          <w:tcPr>
            <w:tcW w:w="6840" w:type="dxa"/>
          </w:tcPr>
          <w:p w14:paraId="5A15F65C" w14:textId="0A74365C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Change in expenditures on housing </w:t>
            </w:r>
          </w:p>
        </w:tc>
      </w:tr>
      <w:tr w:rsidR="00DA1BC6" w:rsidRPr="0032345F" w14:paraId="22CACE35" w14:textId="179903BC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56A21349" w14:textId="765D86A7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d_EX_EDU_t</w:t>
            </w:r>
            <w:proofErr w:type="spellEnd"/>
          </w:p>
        </w:tc>
        <w:tc>
          <w:tcPr>
            <w:tcW w:w="6840" w:type="dxa"/>
          </w:tcPr>
          <w:p w14:paraId="643114BE" w14:textId="1A48A7A4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Change in expenditures on education</w:t>
            </w:r>
          </w:p>
        </w:tc>
      </w:tr>
      <w:tr w:rsidR="00DA1BC6" w:rsidRPr="0032345F" w14:paraId="4373FA03" w14:textId="49F5A7DF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5955964D" w14:textId="0FC63D37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d_EX_ENT_t</w:t>
            </w:r>
            <w:proofErr w:type="spellEnd"/>
          </w:p>
        </w:tc>
        <w:tc>
          <w:tcPr>
            <w:tcW w:w="6840" w:type="dxa"/>
          </w:tcPr>
          <w:p w14:paraId="7035F099" w14:textId="574FDD3C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Change in expenditures on entertainment </w:t>
            </w:r>
          </w:p>
        </w:tc>
      </w:tr>
      <w:tr w:rsidR="00DA1BC6" w:rsidRPr="0032345F" w14:paraId="068F03E0" w14:textId="605C0E92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534B3076" w14:textId="4D0F591C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d_EX_TRANS_t</w:t>
            </w:r>
            <w:proofErr w:type="spellEnd"/>
          </w:p>
        </w:tc>
        <w:tc>
          <w:tcPr>
            <w:tcW w:w="6840" w:type="dxa"/>
          </w:tcPr>
          <w:p w14:paraId="46A7F3F2" w14:textId="253CE684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Change in expenditures on transportation </w:t>
            </w:r>
          </w:p>
        </w:tc>
      </w:tr>
      <w:tr w:rsidR="00DA1BC6" w:rsidRPr="0032345F" w14:paraId="50BA15B2" w14:textId="34465CE3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37945628" w14:textId="333BD39C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d_EX_CACT_t</w:t>
            </w:r>
            <w:proofErr w:type="spellEnd"/>
          </w:p>
        </w:tc>
        <w:tc>
          <w:tcPr>
            <w:tcW w:w="6840" w:type="dxa"/>
          </w:tcPr>
          <w:p w14:paraId="0A663F5E" w14:textId="5DC6FDF7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Change in expenditures on cash contributions</w:t>
            </w:r>
          </w:p>
        </w:tc>
      </w:tr>
      <w:tr w:rsidR="00DA1BC6" w:rsidRPr="0032345F" w14:paraId="45DB8773" w14:textId="0F99B6E5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0DDF2D5A" w14:textId="28913CAE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EX_FD_AVG</w:t>
            </w:r>
          </w:p>
        </w:tc>
        <w:tc>
          <w:tcPr>
            <w:tcW w:w="6840" w:type="dxa"/>
          </w:tcPr>
          <w:p w14:paraId="170A1615" w14:textId="59F65D50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Average expenditures on food and alcohol </w:t>
            </w:r>
          </w:p>
        </w:tc>
      </w:tr>
      <w:tr w:rsidR="00DA1BC6" w:rsidRPr="0032345F" w14:paraId="0EF938F0" w14:textId="78FDE184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11E811A2" w14:textId="12AFE7B2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EX_SN_AVG</w:t>
            </w:r>
          </w:p>
        </w:tc>
        <w:tc>
          <w:tcPr>
            <w:tcW w:w="6840" w:type="dxa"/>
          </w:tcPr>
          <w:p w14:paraId="3EC18681" w14:textId="645C5359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Average expenditures on strictly non-durables  </w:t>
            </w:r>
          </w:p>
        </w:tc>
      </w:tr>
      <w:tr w:rsidR="00DA1BC6" w:rsidRPr="0032345F" w14:paraId="3FCCA622" w14:textId="2151DEF4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0A0A14CD" w14:textId="35D6D844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EX_N_AVG</w:t>
            </w:r>
          </w:p>
        </w:tc>
        <w:tc>
          <w:tcPr>
            <w:tcW w:w="6840" w:type="dxa"/>
          </w:tcPr>
          <w:p w14:paraId="5CE2F32E" w14:textId="5D7E21CA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Average expenditures on non-durables  </w:t>
            </w:r>
          </w:p>
        </w:tc>
      </w:tr>
      <w:tr w:rsidR="00DA1BC6" w:rsidRPr="0032345F" w14:paraId="22B5E9FE" w14:textId="099822ED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  <w:hideMark/>
          </w:tcPr>
          <w:p w14:paraId="290E3FE5" w14:textId="663E4CFF" w:rsidR="00DA1BC6" w:rsidRPr="007D7582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EX_T_AVG</w:t>
            </w:r>
          </w:p>
        </w:tc>
        <w:tc>
          <w:tcPr>
            <w:tcW w:w="6840" w:type="dxa"/>
          </w:tcPr>
          <w:p w14:paraId="2C809133" w14:textId="7496227D" w:rsidR="00DA1BC6" w:rsidRPr="0032345F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Average expenditures on all goods and services </w:t>
            </w:r>
          </w:p>
        </w:tc>
      </w:tr>
      <w:tr w:rsidR="00DA1BC6" w:rsidRPr="0032345F" w14:paraId="74B719B2" w14:textId="77777777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</w:tcPr>
          <w:p w14:paraId="3A383A8B" w14:textId="5CDB8429" w:rsidR="00DA1BC6" w:rsidRPr="0032345F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EX_FD_HM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_AVG</w:t>
            </w:r>
          </w:p>
        </w:tc>
        <w:tc>
          <w:tcPr>
            <w:tcW w:w="6840" w:type="dxa"/>
          </w:tcPr>
          <w:p w14:paraId="1A2ABD91" w14:textId="3ADC2214" w:rsidR="00DA1BC6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Average expenditures on food at home</w:t>
            </w:r>
          </w:p>
        </w:tc>
      </w:tr>
      <w:tr w:rsidR="00DA1BC6" w:rsidRPr="0032345F" w14:paraId="236FC3AF" w14:textId="77777777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</w:tcPr>
          <w:p w14:paraId="69A29A12" w14:textId="6130848D" w:rsidR="00DA1BC6" w:rsidRPr="0032345F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EX_FD_AW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_AVG</w:t>
            </w:r>
          </w:p>
        </w:tc>
        <w:tc>
          <w:tcPr>
            <w:tcW w:w="6840" w:type="dxa"/>
          </w:tcPr>
          <w:p w14:paraId="1DFD8F50" w14:textId="21D2A0D8" w:rsidR="00DA1BC6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Average expenditures on food away from home </w:t>
            </w:r>
          </w:p>
        </w:tc>
      </w:tr>
      <w:tr w:rsidR="00DA1BC6" w:rsidRPr="0032345F" w14:paraId="5DD4F5BC" w14:textId="77777777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</w:tcPr>
          <w:p w14:paraId="2CF9D2A1" w14:textId="1BE04835" w:rsidR="00DA1BC6" w:rsidRPr="0032345F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EX_ALC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_AVG</w:t>
            </w:r>
          </w:p>
        </w:tc>
        <w:tc>
          <w:tcPr>
            <w:tcW w:w="6840" w:type="dxa"/>
          </w:tcPr>
          <w:p w14:paraId="071222FD" w14:textId="32AE2EB1" w:rsidR="00DA1BC6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Average expenditures on alcohol</w:t>
            </w:r>
          </w:p>
        </w:tc>
      </w:tr>
      <w:tr w:rsidR="00DA1BC6" w:rsidRPr="0032345F" w14:paraId="5DE72938" w14:textId="77777777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</w:tcPr>
          <w:p w14:paraId="30B1EFB7" w14:textId="04CE3AF6" w:rsidR="00DA1BC6" w:rsidRPr="0032345F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EX_UT_HO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_AVG</w:t>
            </w:r>
          </w:p>
        </w:tc>
        <w:tc>
          <w:tcPr>
            <w:tcW w:w="6840" w:type="dxa"/>
          </w:tcPr>
          <w:p w14:paraId="35461D84" w14:textId="2520C093" w:rsidR="00DA1BC6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Average expenditures on utilities and household operations </w:t>
            </w:r>
          </w:p>
        </w:tc>
      </w:tr>
      <w:tr w:rsidR="00DA1BC6" w:rsidRPr="0032345F" w14:paraId="245225AD" w14:textId="77777777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</w:tcPr>
          <w:p w14:paraId="406229E7" w14:textId="331858D3" w:rsidR="00DA1BC6" w:rsidRPr="0032345F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EX_PC_MIS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_AVG</w:t>
            </w:r>
          </w:p>
        </w:tc>
        <w:tc>
          <w:tcPr>
            <w:tcW w:w="6840" w:type="dxa"/>
          </w:tcPr>
          <w:p w14:paraId="10EE62D4" w14:textId="52466DCA" w:rsidR="00DA1BC6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Average expenditures on personal care and miscellaneous </w:t>
            </w:r>
          </w:p>
        </w:tc>
      </w:tr>
      <w:tr w:rsidR="00DA1BC6" w:rsidRPr="0032345F" w14:paraId="2EFAA7A1" w14:textId="77777777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</w:tcPr>
          <w:p w14:paraId="271BCD77" w14:textId="4E76CDD7" w:rsidR="00DA1BC6" w:rsidRPr="0032345F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EX_TR_GAS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_AVG</w:t>
            </w:r>
          </w:p>
        </w:tc>
        <w:tc>
          <w:tcPr>
            <w:tcW w:w="6840" w:type="dxa"/>
          </w:tcPr>
          <w:p w14:paraId="70A6182F" w14:textId="6E93B923" w:rsidR="00DA1BC6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Average expenditures on gas, motor oil, and public transportation</w:t>
            </w:r>
          </w:p>
        </w:tc>
      </w:tr>
      <w:tr w:rsidR="00DA1BC6" w:rsidRPr="0032345F" w14:paraId="6122AB31" w14:textId="77777777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</w:tcPr>
          <w:p w14:paraId="760AFFDD" w14:textId="0A6E3FF9" w:rsidR="00DA1BC6" w:rsidRPr="0032345F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EX_TBC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_AVG</w:t>
            </w:r>
          </w:p>
        </w:tc>
        <w:tc>
          <w:tcPr>
            <w:tcW w:w="6840" w:type="dxa"/>
          </w:tcPr>
          <w:p w14:paraId="1F06C0E4" w14:textId="7E64960E" w:rsidR="00DA1BC6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Average expenditures on tobacco produces </w:t>
            </w:r>
          </w:p>
        </w:tc>
      </w:tr>
      <w:tr w:rsidR="00DA1BC6" w:rsidRPr="0032345F" w14:paraId="14296A95" w14:textId="77777777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</w:tcPr>
          <w:p w14:paraId="4262BF20" w14:textId="14BFFDB4" w:rsidR="00DA1BC6" w:rsidRPr="0032345F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EX_APR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_AVG</w:t>
            </w:r>
          </w:p>
        </w:tc>
        <w:tc>
          <w:tcPr>
            <w:tcW w:w="6840" w:type="dxa"/>
          </w:tcPr>
          <w:p w14:paraId="614AF86D" w14:textId="2755BAF1" w:rsidR="00DA1BC6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Average expenditures on apparel </w:t>
            </w:r>
          </w:p>
        </w:tc>
      </w:tr>
      <w:tr w:rsidR="00DA1BC6" w:rsidRPr="0032345F" w14:paraId="6A194679" w14:textId="77777777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</w:tcPr>
          <w:p w14:paraId="7981EACF" w14:textId="332AD342" w:rsidR="00DA1BC6" w:rsidRPr="0032345F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EX_HLT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_AVG</w:t>
            </w:r>
          </w:p>
        </w:tc>
        <w:tc>
          <w:tcPr>
            <w:tcW w:w="6840" w:type="dxa"/>
          </w:tcPr>
          <w:p w14:paraId="081A0AB4" w14:textId="0B0E6A27" w:rsidR="00DA1BC6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Average expenditures on health</w:t>
            </w:r>
          </w:p>
        </w:tc>
      </w:tr>
      <w:tr w:rsidR="00DA1BC6" w:rsidRPr="0032345F" w14:paraId="037E804F" w14:textId="77777777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</w:tcPr>
          <w:p w14:paraId="78DBBB01" w14:textId="190910C6" w:rsidR="00DA1BC6" w:rsidRPr="0032345F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EX_READ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_AVG</w:t>
            </w:r>
          </w:p>
        </w:tc>
        <w:tc>
          <w:tcPr>
            <w:tcW w:w="6840" w:type="dxa"/>
          </w:tcPr>
          <w:p w14:paraId="20A20AA1" w14:textId="0D06F4C4" w:rsidR="00DA1BC6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Average expenditures on reading</w:t>
            </w:r>
          </w:p>
        </w:tc>
      </w:tr>
      <w:tr w:rsidR="00DA1BC6" w:rsidRPr="0032345F" w14:paraId="2AAA4B0F" w14:textId="77777777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</w:tcPr>
          <w:p w14:paraId="64129FC2" w14:textId="2236318E" w:rsidR="00DA1BC6" w:rsidRPr="0032345F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EX_HS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_AVG</w:t>
            </w:r>
          </w:p>
        </w:tc>
        <w:tc>
          <w:tcPr>
            <w:tcW w:w="6840" w:type="dxa"/>
          </w:tcPr>
          <w:p w14:paraId="3987D2AF" w14:textId="72CCB82B" w:rsidR="00DA1BC6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Average expenditures on housing </w:t>
            </w:r>
          </w:p>
        </w:tc>
      </w:tr>
      <w:tr w:rsidR="00DA1BC6" w:rsidRPr="0032345F" w14:paraId="45BFEED0" w14:textId="77777777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</w:tcPr>
          <w:p w14:paraId="17DC4010" w14:textId="5EBFE1A1" w:rsidR="00DA1BC6" w:rsidRPr="0032345F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EX_EDU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_AVG</w:t>
            </w:r>
          </w:p>
        </w:tc>
        <w:tc>
          <w:tcPr>
            <w:tcW w:w="6840" w:type="dxa"/>
          </w:tcPr>
          <w:p w14:paraId="779261D4" w14:textId="60E1C944" w:rsidR="00DA1BC6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Average expenditures on education</w:t>
            </w:r>
          </w:p>
        </w:tc>
      </w:tr>
      <w:tr w:rsidR="00DA1BC6" w:rsidRPr="0032345F" w14:paraId="03C55FA8" w14:textId="77777777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</w:tcPr>
          <w:p w14:paraId="48E645DD" w14:textId="17DECDB7" w:rsidR="00DA1BC6" w:rsidRPr="0032345F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EX_ENT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_AVG</w:t>
            </w:r>
          </w:p>
        </w:tc>
        <w:tc>
          <w:tcPr>
            <w:tcW w:w="6840" w:type="dxa"/>
          </w:tcPr>
          <w:p w14:paraId="4512F81E" w14:textId="1FBD119A" w:rsidR="00DA1BC6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Average expenditures on entertainment </w:t>
            </w:r>
          </w:p>
        </w:tc>
      </w:tr>
      <w:tr w:rsidR="00DA1BC6" w:rsidRPr="0032345F" w14:paraId="62316999" w14:textId="77777777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</w:tcPr>
          <w:p w14:paraId="7C52894E" w14:textId="7BBEAA30" w:rsidR="00DA1BC6" w:rsidRPr="0032345F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EX_TRANS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_AVG</w:t>
            </w:r>
          </w:p>
        </w:tc>
        <w:tc>
          <w:tcPr>
            <w:tcW w:w="6840" w:type="dxa"/>
          </w:tcPr>
          <w:p w14:paraId="056A8307" w14:textId="34389DD7" w:rsidR="00DA1BC6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Average expenditures on transportation </w:t>
            </w:r>
          </w:p>
        </w:tc>
      </w:tr>
      <w:tr w:rsidR="00DA1BC6" w:rsidRPr="0032345F" w14:paraId="16CFAA83" w14:textId="77777777" w:rsidTr="00D673AC">
        <w:trPr>
          <w:trHeight w:val="320"/>
          <w:jc w:val="center"/>
        </w:trPr>
        <w:tc>
          <w:tcPr>
            <w:tcW w:w="2335" w:type="dxa"/>
            <w:shd w:val="clear" w:color="auto" w:fill="auto"/>
            <w:noWrap/>
          </w:tcPr>
          <w:p w14:paraId="0E680182" w14:textId="1B3E9E68" w:rsidR="00DA1BC6" w:rsidRPr="0032345F" w:rsidRDefault="00DA1BC6" w:rsidP="00DA1BC6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345F">
              <w:rPr>
                <w:rFonts w:ascii="Times New Roman" w:hAnsi="Times New Roman" w:cs="Times New Roman"/>
                <w:sz w:val="22"/>
                <w:szCs w:val="22"/>
              </w:rPr>
              <w:t>EX_CACT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_AVG</w:t>
            </w:r>
          </w:p>
        </w:tc>
        <w:tc>
          <w:tcPr>
            <w:tcW w:w="6840" w:type="dxa"/>
          </w:tcPr>
          <w:p w14:paraId="470E9DFC" w14:textId="2A19F098" w:rsidR="00DA1BC6" w:rsidRDefault="00DA1BC6" w:rsidP="00DA1BC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Average expenditures on cash contributions</w:t>
            </w:r>
          </w:p>
        </w:tc>
      </w:tr>
    </w:tbl>
    <w:p w14:paraId="1C455DEF" w14:textId="77777777" w:rsidR="0032345F" w:rsidRDefault="0032345F" w:rsidP="007D7582">
      <w:pPr>
        <w:spacing w:line="360" w:lineRule="auto"/>
        <w:rPr>
          <w:rFonts w:ascii="Times New Roman" w:hAnsi="Times New Roman" w:cs="Times New Roman"/>
        </w:rPr>
      </w:pPr>
    </w:p>
    <w:p w14:paraId="777707F8" w14:textId="77777777" w:rsidR="00BC4661" w:rsidRDefault="0032345F" w:rsidP="007D7582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Note: </w:t>
      </w:r>
    </w:p>
    <w:p w14:paraId="58733A83" w14:textId="7B44D9B0" w:rsidR="0032345F" w:rsidRDefault="0032345F" w:rsidP="007D7582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 w:cs="Times New Roman"/>
        </w:rPr>
      </w:pPr>
      <w:r w:rsidRPr="00BC4661">
        <w:rPr>
          <w:rFonts w:ascii="Times New Roman" w:hAnsi="Times New Roman" w:cs="Times New Roman"/>
        </w:rPr>
        <w:t xml:space="preserve">The variable dictionary uses EIPI variables as an example, definitions for EIPII and EIPIII variables follows analogously. </w:t>
      </w:r>
    </w:p>
    <w:p w14:paraId="1B6025C8" w14:textId="44C4635A" w:rsidR="0083432C" w:rsidRPr="00BC4661" w:rsidRDefault="0083432C" w:rsidP="007D7582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XX_t</w:t>
      </w:r>
      <w:proofErr w:type="spellEnd"/>
      <w:r>
        <w:rPr>
          <w:rFonts w:ascii="Times New Roman" w:hAnsi="Times New Roman" w:cs="Times New Roman"/>
        </w:rPr>
        <w:t xml:space="preserve"> is a quantity reported in the current interview, XX_tm1 is a quantity reported in the (first) past interview. </w:t>
      </w:r>
    </w:p>
    <w:p w14:paraId="1D17C185" w14:textId="00161958" w:rsidR="0083432C" w:rsidRPr="007849F9" w:rsidRDefault="00BC4661" w:rsidP="007849F9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 w:cs="Times New Roman"/>
        </w:rPr>
      </w:pPr>
      <w:proofErr w:type="spellStart"/>
      <w:r w:rsidRPr="0083432C">
        <w:rPr>
          <w:rFonts w:ascii="Times New Roman" w:hAnsi="Times New Roman" w:cs="Times New Roman"/>
        </w:rPr>
        <w:t>d_XX_t</w:t>
      </w:r>
      <w:proofErr w:type="spellEnd"/>
      <w:r w:rsidRPr="0083432C">
        <w:rPr>
          <w:rFonts w:ascii="Times New Roman" w:hAnsi="Times New Roman" w:cs="Times New Roman"/>
        </w:rPr>
        <w:t xml:space="preserve"> variables (e.g., </w:t>
      </w:r>
      <w:proofErr w:type="spellStart"/>
      <w:r w:rsidRPr="0083432C">
        <w:rPr>
          <w:rFonts w:ascii="Times New Roman" w:hAnsi="Times New Roman" w:cs="Times New Roman"/>
          <w:sz w:val="22"/>
          <w:szCs w:val="22"/>
        </w:rPr>
        <w:t>d_EX_FD_t</w:t>
      </w:r>
      <w:proofErr w:type="spellEnd"/>
      <w:r w:rsidRPr="0083432C">
        <w:rPr>
          <w:rFonts w:ascii="Times New Roman" w:hAnsi="Times New Roman" w:cs="Times New Roman"/>
        </w:rPr>
        <w:t xml:space="preserve">) is the </w:t>
      </w:r>
      <w:r w:rsidR="0083432C" w:rsidRPr="0083432C">
        <w:rPr>
          <w:rFonts w:ascii="Times New Roman" w:hAnsi="Times New Roman" w:cs="Times New Roman"/>
        </w:rPr>
        <w:t>difference between</w:t>
      </w:r>
      <w:r w:rsidRPr="0083432C">
        <w:rPr>
          <w:rFonts w:ascii="Times New Roman" w:hAnsi="Times New Roman" w:cs="Times New Roman"/>
        </w:rPr>
        <w:t xml:space="preserve"> </w:t>
      </w:r>
      <w:r w:rsidR="0083432C">
        <w:rPr>
          <w:rFonts w:ascii="Times New Roman" w:hAnsi="Times New Roman" w:cs="Times New Roman"/>
        </w:rPr>
        <w:t>the</w:t>
      </w:r>
      <w:r w:rsidR="0083432C" w:rsidRPr="0083432C">
        <w:rPr>
          <w:rFonts w:ascii="Times New Roman" w:hAnsi="Times New Roman" w:cs="Times New Roman"/>
        </w:rPr>
        <w:t xml:space="preserve"> quantity reported in the current interview and the quantity </w:t>
      </w:r>
      <w:r w:rsidR="0083432C">
        <w:rPr>
          <w:rFonts w:ascii="Times New Roman" w:hAnsi="Times New Roman" w:cs="Times New Roman"/>
        </w:rPr>
        <w:t xml:space="preserve">reported in the </w:t>
      </w:r>
      <w:r w:rsidR="000B0EFE">
        <w:rPr>
          <w:rFonts w:ascii="Times New Roman" w:hAnsi="Times New Roman" w:cs="Times New Roman"/>
        </w:rPr>
        <w:t>(first) past</w:t>
      </w:r>
      <w:r w:rsidR="0083432C">
        <w:rPr>
          <w:rFonts w:ascii="Times New Roman" w:hAnsi="Times New Roman" w:cs="Times New Roman"/>
        </w:rPr>
        <w:t xml:space="preserve"> interview</w:t>
      </w:r>
      <w:r w:rsidR="000B0EFE">
        <w:rPr>
          <w:rFonts w:ascii="Times New Roman" w:hAnsi="Times New Roman" w:cs="Times New Roman"/>
        </w:rPr>
        <w:t>.</w:t>
      </w:r>
    </w:p>
    <w:p w14:paraId="36F35F0E" w14:textId="08BB8631" w:rsidR="006B05E1" w:rsidRPr="0083432C" w:rsidRDefault="001B3F4D" w:rsidP="0083432C">
      <w:pPr>
        <w:pStyle w:val="ListParagraph"/>
        <w:spacing w:line="360" w:lineRule="auto"/>
        <w:rPr>
          <w:rFonts w:ascii="Times New Roman" w:hAnsi="Times New Roman" w:cs="Times New Roman"/>
        </w:rPr>
      </w:pPr>
      <w:hyperlink w:anchor="_top" w:history="1">
        <w:r w:rsidR="006B05E1" w:rsidRPr="0083432C">
          <w:rPr>
            <w:rStyle w:val="Hyperlink"/>
            <w:rFonts w:ascii="Times New Roman" w:hAnsi="Times New Roman" w:cs="Times New Roman"/>
          </w:rPr>
          <w:t>Return to page 1</w:t>
        </w:r>
      </w:hyperlink>
    </w:p>
    <w:p w14:paraId="30989FD2" w14:textId="01A511DF" w:rsidR="006B05E1" w:rsidRDefault="007849F9" w:rsidP="007849F9">
      <w:pPr>
        <w:spacing w:line="360" w:lineRule="auto"/>
        <w:jc w:val="center"/>
        <w:rPr>
          <w:rFonts w:ascii="Times New Roman" w:hAnsi="Times New Roman" w:cs="Times New Roman"/>
        </w:rPr>
      </w:pPr>
      <w:bookmarkStart w:id="2" w:name="outline_example"/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2414DC63" wp14:editId="1E05E5E5">
            <wp:simplePos x="0" y="0"/>
            <wp:positionH relativeFrom="margin">
              <wp:posOffset>339725</wp:posOffset>
            </wp:positionH>
            <wp:positionV relativeFrom="margin">
              <wp:posOffset>371737</wp:posOffset>
            </wp:positionV>
            <wp:extent cx="5263930" cy="6176682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3930" cy="61766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46AD5" w:rsidRPr="004F1599">
        <w:rPr>
          <w:rFonts w:ascii="Times New Roman" w:hAnsi="Times New Roman" w:cs="Times New Roman"/>
        </w:rPr>
        <w:t>Example of R</w:t>
      </w:r>
      <w:r w:rsidR="006B05E1">
        <w:rPr>
          <w:rFonts w:ascii="Times New Roman" w:hAnsi="Times New Roman" w:cs="Times New Roman"/>
        </w:rPr>
        <w:t xml:space="preserve"> </w:t>
      </w:r>
      <w:r w:rsidR="00446AD5" w:rsidRPr="004F1599">
        <w:rPr>
          <w:rFonts w:ascii="Times New Roman" w:hAnsi="Times New Roman" w:cs="Times New Roman"/>
        </w:rPr>
        <w:t>outlines (EIPI regression tables</w:t>
      </w:r>
      <w:bookmarkEnd w:id="2"/>
      <w:r>
        <w:rPr>
          <w:rFonts w:ascii="Times New Roman" w:hAnsi="Times New Roman" w:cs="Times New Roman"/>
        </w:rPr>
        <w:t>)</w:t>
      </w:r>
    </w:p>
    <w:p w14:paraId="4618E4D8" w14:textId="7EFE6CE9" w:rsidR="00E67AA0" w:rsidRDefault="00E67AA0" w:rsidP="00E67AA0">
      <w:pPr>
        <w:spacing w:line="360" w:lineRule="auto"/>
        <w:rPr>
          <w:rFonts w:ascii="Times New Roman" w:hAnsi="Times New Roman" w:cs="Times New Roman"/>
        </w:rPr>
      </w:pPr>
    </w:p>
    <w:p w14:paraId="035EB25F" w14:textId="1B8103A4" w:rsidR="006B05E1" w:rsidRDefault="006B05E1" w:rsidP="004F1599">
      <w:pPr>
        <w:spacing w:line="360" w:lineRule="auto"/>
        <w:jc w:val="center"/>
        <w:rPr>
          <w:rFonts w:ascii="Times New Roman" w:hAnsi="Times New Roman" w:cs="Times New Roman"/>
        </w:rPr>
      </w:pPr>
    </w:p>
    <w:p w14:paraId="526137C0" w14:textId="739070E9" w:rsidR="006B05E1" w:rsidRDefault="006B05E1" w:rsidP="004F1599">
      <w:pPr>
        <w:spacing w:line="360" w:lineRule="auto"/>
        <w:jc w:val="center"/>
        <w:rPr>
          <w:rFonts w:ascii="Times New Roman" w:hAnsi="Times New Roman" w:cs="Times New Roman"/>
        </w:rPr>
      </w:pPr>
    </w:p>
    <w:p w14:paraId="25E20C7A" w14:textId="7E172D10" w:rsidR="006B05E1" w:rsidRPr="004F1599" w:rsidRDefault="001B3F4D" w:rsidP="006B05E1">
      <w:pPr>
        <w:spacing w:line="360" w:lineRule="auto"/>
        <w:rPr>
          <w:rFonts w:ascii="Times New Roman" w:hAnsi="Times New Roman" w:cs="Times New Roman"/>
        </w:rPr>
      </w:pPr>
      <w:hyperlink w:anchor="_top" w:history="1">
        <w:r w:rsidR="006B05E1" w:rsidRPr="006B05E1">
          <w:rPr>
            <w:rStyle w:val="Hyperlink"/>
            <w:rFonts w:ascii="Times New Roman" w:hAnsi="Times New Roman" w:cs="Times New Roman"/>
          </w:rPr>
          <w:t>Return to page 1</w:t>
        </w:r>
      </w:hyperlink>
    </w:p>
    <w:sectPr w:rsidR="006B05E1" w:rsidRPr="004F1599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179C4" w14:textId="77777777" w:rsidR="001B3F4D" w:rsidRDefault="001B3F4D" w:rsidP="006B05E1">
      <w:r>
        <w:separator/>
      </w:r>
    </w:p>
  </w:endnote>
  <w:endnote w:type="continuationSeparator" w:id="0">
    <w:p w14:paraId="2E567211" w14:textId="77777777" w:rsidR="001B3F4D" w:rsidRDefault="001B3F4D" w:rsidP="006B0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AppleSystemUIFont">
    <w:altName w:val="Cambria"/>
    <w:charset w:val="00"/>
    <w:family w:val="roman"/>
    <w:pitch w:val="default"/>
  </w:font>
  <w:font w:name="UICTFontTextStyleBody">
    <w:altName w:val="Cambria"/>
    <w:panose1 w:val="00000000000000000000"/>
    <w:charset w:val="00"/>
    <w:family w:val="roman"/>
    <w:notTrueType/>
    <w:pitch w:val="default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9664210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16D8A82" w14:textId="423F07AA" w:rsidR="006B05E1" w:rsidRDefault="006B05E1" w:rsidP="00A418A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9E4967A" w14:textId="77777777" w:rsidR="006B05E1" w:rsidRDefault="006B05E1" w:rsidP="006B05E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62967382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B9B517E" w14:textId="179563F3" w:rsidR="006B05E1" w:rsidRDefault="006B05E1" w:rsidP="00A418A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2B38252" w14:textId="77777777" w:rsidR="006B05E1" w:rsidRDefault="006B05E1" w:rsidP="006B05E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519B3" w14:textId="77777777" w:rsidR="001B3F4D" w:rsidRDefault="001B3F4D" w:rsidP="006B05E1">
      <w:r>
        <w:separator/>
      </w:r>
    </w:p>
  </w:footnote>
  <w:footnote w:type="continuationSeparator" w:id="0">
    <w:p w14:paraId="103404A7" w14:textId="77777777" w:rsidR="001B3F4D" w:rsidRDefault="001B3F4D" w:rsidP="006B0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A4B21"/>
    <w:multiLevelType w:val="hybridMultilevel"/>
    <w:tmpl w:val="B73E6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F6E50"/>
    <w:multiLevelType w:val="hybridMultilevel"/>
    <w:tmpl w:val="5BA66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22C19"/>
    <w:multiLevelType w:val="hybridMultilevel"/>
    <w:tmpl w:val="223A50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22333"/>
    <w:multiLevelType w:val="hybridMultilevel"/>
    <w:tmpl w:val="92924D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EC58BE"/>
    <w:multiLevelType w:val="hybridMultilevel"/>
    <w:tmpl w:val="330A8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2F5B5B"/>
    <w:multiLevelType w:val="hybridMultilevel"/>
    <w:tmpl w:val="A5681F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EC538B"/>
    <w:multiLevelType w:val="hybridMultilevel"/>
    <w:tmpl w:val="F2C2C100"/>
    <w:lvl w:ilvl="0" w:tplc="18E09A4C"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96F49D1"/>
    <w:multiLevelType w:val="hybridMultilevel"/>
    <w:tmpl w:val="3E4AFA8E"/>
    <w:lvl w:ilvl="0" w:tplc="2B3ABA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8E0F1D"/>
    <w:multiLevelType w:val="hybridMultilevel"/>
    <w:tmpl w:val="CDEC79BC"/>
    <w:lvl w:ilvl="0" w:tplc="20C6A1E2"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1B0B4A"/>
    <w:multiLevelType w:val="hybridMultilevel"/>
    <w:tmpl w:val="6E3EE3E4"/>
    <w:lvl w:ilvl="0" w:tplc="71C05E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2761240">
    <w:abstractNumId w:val="5"/>
  </w:num>
  <w:num w:numId="2" w16cid:durableId="593712602">
    <w:abstractNumId w:val="7"/>
  </w:num>
  <w:num w:numId="3" w16cid:durableId="1399137271">
    <w:abstractNumId w:val="4"/>
  </w:num>
  <w:num w:numId="4" w16cid:durableId="1477382167">
    <w:abstractNumId w:val="2"/>
  </w:num>
  <w:num w:numId="5" w16cid:durableId="958340684">
    <w:abstractNumId w:val="0"/>
  </w:num>
  <w:num w:numId="6" w16cid:durableId="1494253054">
    <w:abstractNumId w:val="1"/>
  </w:num>
  <w:num w:numId="7" w16cid:durableId="1985767956">
    <w:abstractNumId w:val="3"/>
  </w:num>
  <w:num w:numId="8" w16cid:durableId="109597222">
    <w:abstractNumId w:val="6"/>
  </w:num>
  <w:num w:numId="9" w16cid:durableId="920606626">
    <w:abstractNumId w:val="8"/>
  </w:num>
  <w:num w:numId="10" w16cid:durableId="204775697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E34"/>
    <w:rsid w:val="000104A9"/>
    <w:rsid w:val="00021CAC"/>
    <w:rsid w:val="000A412B"/>
    <w:rsid w:val="000B0EFE"/>
    <w:rsid w:val="000E2687"/>
    <w:rsid w:val="000F1182"/>
    <w:rsid w:val="0017208E"/>
    <w:rsid w:val="001B3F4D"/>
    <w:rsid w:val="00211A34"/>
    <w:rsid w:val="002370D8"/>
    <w:rsid w:val="002A3ABC"/>
    <w:rsid w:val="0032345F"/>
    <w:rsid w:val="00341D23"/>
    <w:rsid w:val="00351795"/>
    <w:rsid w:val="00377CD7"/>
    <w:rsid w:val="003826E6"/>
    <w:rsid w:val="003E4B20"/>
    <w:rsid w:val="003E6CED"/>
    <w:rsid w:val="003E7F09"/>
    <w:rsid w:val="004263E7"/>
    <w:rsid w:val="00446AD5"/>
    <w:rsid w:val="00465E4D"/>
    <w:rsid w:val="004B2316"/>
    <w:rsid w:val="004F1599"/>
    <w:rsid w:val="005012BF"/>
    <w:rsid w:val="00557082"/>
    <w:rsid w:val="006312E1"/>
    <w:rsid w:val="006B05E1"/>
    <w:rsid w:val="006C6B88"/>
    <w:rsid w:val="007134B2"/>
    <w:rsid w:val="007229DD"/>
    <w:rsid w:val="0074536E"/>
    <w:rsid w:val="007849F9"/>
    <w:rsid w:val="00785003"/>
    <w:rsid w:val="00787744"/>
    <w:rsid w:val="007D7582"/>
    <w:rsid w:val="007F0E34"/>
    <w:rsid w:val="007F7638"/>
    <w:rsid w:val="008217FB"/>
    <w:rsid w:val="0083432C"/>
    <w:rsid w:val="009A7FC0"/>
    <w:rsid w:val="009B5959"/>
    <w:rsid w:val="00A644C5"/>
    <w:rsid w:val="00AF2EC6"/>
    <w:rsid w:val="00B103E3"/>
    <w:rsid w:val="00B55884"/>
    <w:rsid w:val="00BB6216"/>
    <w:rsid w:val="00BC4661"/>
    <w:rsid w:val="00BE7397"/>
    <w:rsid w:val="00C07C7B"/>
    <w:rsid w:val="00C1125D"/>
    <w:rsid w:val="00C42916"/>
    <w:rsid w:val="00D11A0F"/>
    <w:rsid w:val="00D673AC"/>
    <w:rsid w:val="00DA1BC6"/>
    <w:rsid w:val="00DE39B5"/>
    <w:rsid w:val="00E46E50"/>
    <w:rsid w:val="00E67AA0"/>
    <w:rsid w:val="00E77516"/>
    <w:rsid w:val="00F42668"/>
    <w:rsid w:val="00F72597"/>
    <w:rsid w:val="00FA01EF"/>
    <w:rsid w:val="00FE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3891A"/>
  <w15:chartTrackingRefBased/>
  <w15:docId w15:val="{3E295878-C6BE-8048-8597-C685CF7E9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644C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0E34"/>
    <w:pPr>
      <w:ind w:left="720"/>
      <w:contextualSpacing/>
    </w:pPr>
  </w:style>
  <w:style w:type="paragraph" w:customStyle="1" w:styleId="p1">
    <w:name w:val="p1"/>
    <w:basedOn w:val="Normal"/>
    <w:rsid w:val="00F42668"/>
    <w:rPr>
      <w:rFonts w:ascii=".AppleSystemUIFont" w:eastAsia="Times New Roman" w:hAnsi=".AppleSystemUIFont" w:cs="Times New Roman"/>
      <w:sz w:val="26"/>
      <w:szCs w:val="26"/>
    </w:rPr>
  </w:style>
  <w:style w:type="paragraph" w:customStyle="1" w:styleId="p2">
    <w:name w:val="p2"/>
    <w:basedOn w:val="Normal"/>
    <w:rsid w:val="00F42668"/>
    <w:rPr>
      <w:rFonts w:ascii=".AppleSystemUIFont" w:eastAsia="Times New Roman" w:hAnsi=".AppleSystemUIFont" w:cs="Times New Roman"/>
      <w:sz w:val="26"/>
      <w:szCs w:val="26"/>
    </w:rPr>
  </w:style>
  <w:style w:type="character" w:customStyle="1" w:styleId="s1">
    <w:name w:val="s1"/>
    <w:basedOn w:val="DefaultParagraphFont"/>
    <w:rsid w:val="00F42668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6B05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05E1"/>
  </w:style>
  <w:style w:type="character" w:styleId="PageNumber">
    <w:name w:val="page number"/>
    <w:basedOn w:val="DefaultParagraphFont"/>
    <w:uiPriority w:val="99"/>
    <w:semiHidden/>
    <w:unhideWhenUsed/>
    <w:rsid w:val="006B05E1"/>
  </w:style>
  <w:style w:type="character" w:styleId="Hyperlink">
    <w:name w:val="Hyperlink"/>
    <w:basedOn w:val="DefaultParagraphFont"/>
    <w:uiPriority w:val="99"/>
    <w:unhideWhenUsed/>
    <w:rsid w:val="006B05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B05E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B05E1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A644C5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0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8</Pages>
  <Words>1846</Words>
  <Characters>10525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Jianmeng Lyu</dc:creator>
  <cp:keywords/>
  <dc:description/>
  <cp:lastModifiedBy>Schild, Jake - BLS</cp:lastModifiedBy>
  <cp:revision>10</cp:revision>
  <dcterms:created xsi:type="dcterms:W3CDTF">2022-06-07T15:56:00Z</dcterms:created>
  <dcterms:modified xsi:type="dcterms:W3CDTF">2022-10-17T21:17:00Z</dcterms:modified>
</cp:coreProperties>
</file>